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  <w:bookmarkStart w:id="1" w:name="_Hlk238453596"/>
      <w:r>
        <w:rPr>
          <w:b w:val="1"/>
          <w:sz w:val="24"/>
          <w:shd w:fill="FBFBFB" w:val="clear"/>
        </w:rPr>
        <w:t>ДОГОВОР-ОФЕРТА</w:t>
      </w:r>
    </w:p>
    <w:p w14:paraId="04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  <w:r>
        <w:rPr>
          <w:b w:val="1"/>
          <w:sz w:val="24"/>
          <w:shd w:fill="FBFBFB" w:val="clear"/>
        </w:rPr>
        <w:t>ОКАЗАНИЯ ПЛАТНЫХ МЕДИЦИНСКИХ УСЛУГ</w:t>
      </w:r>
    </w:p>
    <w:p w14:paraId="05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</w:p>
    <w:p w14:paraId="06000000">
      <w:pPr>
        <w:pStyle w:val="Style_2"/>
        <w:tabs>
          <w:tab w:leader="none" w:pos="7530" w:val="left"/>
        </w:tabs>
        <w:ind w:firstLine="0" w:left="0"/>
        <w:jc w:val="left"/>
        <w:rPr>
          <w:b w:val="1"/>
          <w:sz w:val="24"/>
          <w:shd w:fill="FBFBFB" w:val="clear"/>
        </w:rPr>
      </w:pPr>
      <w:r>
        <w:rPr>
          <w:b w:val="1"/>
          <w:sz w:val="24"/>
          <w:shd w:fill="FBFBFB" w:val="clear"/>
        </w:rPr>
        <w:t>г. Смоленск</w:t>
      </w:r>
      <w:r>
        <w:rPr>
          <w:b w:val="1"/>
          <w:sz w:val="24"/>
          <w:shd w:fill="FBFBFB" w:val="clear"/>
        </w:rPr>
        <w:t xml:space="preserve">                                                                                                  </w:t>
      </w:r>
      <w:r>
        <w:rPr>
          <w:b w:val="1"/>
          <w:sz w:val="24"/>
          <w:shd w:fill="FBFBFB" w:val="clear"/>
        </w:rPr>
        <w:t xml:space="preserve">   «</w:t>
      </w:r>
      <w:r>
        <w:rPr>
          <w:b w:val="1"/>
          <w:sz w:val="24"/>
          <w:shd w:fill="FBFBFB" w:val="clear"/>
        </w:rPr>
        <w:t>01» сентября 2026г.</w:t>
      </w:r>
    </w:p>
    <w:p w14:paraId="07000000">
      <w:pPr>
        <w:pStyle w:val="Style_2"/>
        <w:tabs>
          <w:tab w:leader="none" w:pos="7530" w:val="left"/>
        </w:tabs>
        <w:ind w:firstLine="0" w:left="0"/>
        <w:jc w:val="left"/>
        <w:rPr>
          <w:b w:val="1"/>
          <w:sz w:val="24"/>
          <w:shd w:fill="FBFBFB" w:val="clear"/>
        </w:rPr>
      </w:pPr>
    </w:p>
    <w:p w14:paraId="08000000">
      <w:pPr>
        <w:pStyle w:val="Style_2"/>
        <w:ind w:firstLine="599" w:left="0"/>
        <w:rPr>
          <w:sz w:val="24"/>
        </w:rPr>
      </w:pPr>
      <w:r>
        <w:rPr>
          <w:sz w:val="24"/>
          <w:shd w:fill="FBFBFB" w:val="clear"/>
        </w:rPr>
        <w:t>В соответствии со ст. 435, п.2 ст. 437 Гражданского кодекса Российской Федерации данный документ, адресованный</w:t>
      </w:r>
      <w:r>
        <w:rPr>
          <w:spacing w:val="40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неограниченному кругу фи</w:t>
      </w:r>
      <w:r>
        <w:rPr>
          <w:sz w:val="24"/>
          <w:shd w:fill="FBFBFB" w:val="clear"/>
        </w:rPr>
        <w:t>зических лиц, именуемых далее по тексту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«Потребитель/Заказчик», является публичной офертой, направляемой</w:t>
      </w:r>
      <w:r>
        <w:rPr>
          <w:sz w:val="24"/>
        </w:rPr>
        <w:br/>
      </w:r>
      <w:r>
        <w:rPr>
          <w:b w:val="1"/>
          <w:sz w:val="24"/>
        </w:rPr>
        <w:t xml:space="preserve">ООО «НеваКлиник», </w:t>
      </w:r>
      <w:r>
        <w:rPr>
          <w:sz w:val="24"/>
          <w:shd w:fill="FBFBFB" w:val="clear"/>
        </w:rPr>
        <w:t>именуемым в дальнейшем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«Исполнитель», в лице исполняющего обязанности генерального</w:t>
      </w:r>
      <w:r>
        <w:rPr>
          <w:sz w:val="24"/>
        </w:rPr>
        <w:t xml:space="preserve"> директора </w:t>
      </w:r>
      <w:r>
        <w:rPr>
          <w:sz w:val="24"/>
        </w:rPr>
        <w:t>Ибраимова Эрнеста Арленовича</w:t>
      </w:r>
      <w:r>
        <w:rPr>
          <w:sz w:val="24"/>
        </w:rPr>
        <w:t>,</w:t>
      </w:r>
      <w:r>
        <w:rPr>
          <w:spacing w:val="40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действующего на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основании Устава, о намерен</w:t>
      </w:r>
      <w:r>
        <w:rPr>
          <w:sz w:val="24"/>
          <w:shd w:fill="FBFBFB" w:val="clear"/>
        </w:rPr>
        <w:t xml:space="preserve">ии заключить Договор-оферту на оказание платных услуг (далее по тексту – Договор) </w:t>
      </w:r>
      <w:r>
        <w:rPr>
          <w:sz w:val="24"/>
          <w:shd w:fill="FBFBFB" w:val="clear"/>
        </w:rPr>
        <w:t>на указанных ниже условиях.</w:t>
      </w:r>
    </w:p>
    <w:p w14:paraId="09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Акцепт настоящей оферты означает, что Потребитель/Заказчик согласен со всеми положениями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договора оказания услуг и он равносилен заключению догово</w:t>
      </w:r>
      <w:r>
        <w:rPr>
          <w:sz w:val="24"/>
          <w:shd w:fill="FBFBFB" w:val="clear"/>
        </w:rPr>
        <w:t>ра оказания услуг.</w:t>
      </w:r>
    </w:p>
    <w:p w14:paraId="0A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Ознакомление Потребителя/Заказчика с настоящей офертой осуществляется путем размещения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действующей редакции на официальном сайте: https://smolensk.nevaclinic.ru/</w:t>
      </w:r>
      <w:r>
        <w:rPr>
          <w:sz w:val="24"/>
        </w:rPr>
        <w:t xml:space="preserve"> на информационном стенде (стойке) организации - Исполнителя</w:t>
      </w:r>
      <w:r>
        <w:rPr>
          <w:sz w:val="24"/>
          <w:shd w:fill="FBFBFB" w:val="clear"/>
        </w:rPr>
        <w:t xml:space="preserve">. </w:t>
      </w:r>
    </w:p>
    <w:p w14:paraId="0B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Потребитель/Заказчик</w:t>
      </w:r>
      <w:r>
        <w:rPr>
          <w:spacing w:val="26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должен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внимательно</w:t>
      </w:r>
      <w:r>
        <w:rPr>
          <w:spacing w:val="29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ознакомиться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с</w:t>
      </w:r>
      <w:r>
        <w:rPr>
          <w:spacing w:val="28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текстом</w:t>
      </w:r>
      <w:r>
        <w:rPr>
          <w:spacing w:val="28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настоящей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оферты.</w:t>
      </w:r>
      <w:r>
        <w:rPr>
          <w:spacing w:val="29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В</w:t>
      </w:r>
      <w:r>
        <w:rPr>
          <w:spacing w:val="29"/>
          <w:sz w:val="24"/>
          <w:shd w:fill="FBFBFB" w:val="clear"/>
        </w:rPr>
        <w:t xml:space="preserve"> </w:t>
      </w:r>
      <w:r>
        <w:rPr>
          <w:spacing w:val="-2"/>
          <w:sz w:val="24"/>
          <w:shd w:fill="FBFBFB" w:val="clear"/>
        </w:rPr>
        <w:t>случае</w:t>
      </w:r>
      <w:r>
        <w:t xml:space="preserve"> </w:t>
      </w:r>
      <w:r>
        <w:rPr>
          <w:spacing w:val="-2"/>
          <w:sz w:val="24"/>
          <w:shd w:fill="FBFBFB" w:val="clear"/>
        </w:rPr>
        <w:t>несогласия Потребителя/Заказчика с каким-либо её</w:t>
      </w:r>
      <w:r>
        <w:rPr>
          <w:spacing w:val="-2"/>
          <w:sz w:val="24"/>
          <w:shd w:fill="FBFBFB" w:val="clear"/>
        </w:rPr>
        <w:t xml:space="preserve"> пунктом договор считается незаключенным и Потребителю/ Заказчику предлагается воздержаться от получения предлагаемых услуг.</w:t>
      </w:r>
      <w:r>
        <w:rPr>
          <w:color w:val="FF0000"/>
          <w:spacing w:val="-2"/>
          <w:sz w:val="24"/>
          <w:shd w:fill="FBFBFB" w:val="clear"/>
        </w:rPr>
        <w:t xml:space="preserve"> </w:t>
      </w:r>
    </w:p>
    <w:p w14:paraId="0C000000">
      <w:pPr>
        <w:pStyle w:val="Style_2"/>
        <w:ind w:firstLine="708" w:left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Потребитель/Заказчик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застрахованным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добровольного страхования, а Услуги входят в перечен</w:t>
      </w:r>
      <w:r>
        <w:rPr>
          <w:sz w:val="24"/>
        </w:rPr>
        <w:t>ь Услуг, оказываемых в рамках договора добровольного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либо в рамках иных договоров и Заказчик направлен страховой организацией к Исполнителю для получения услуг (далее по тексту - страховой случай), или в случае, когда Потребитель/Заказчик напра</w:t>
      </w:r>
      <w:r>
        <w:rPr>
          <w:sz w:val="24"/>
        </w:rPr>
        <w:t>влен к Исполнителю организацией, оплачивающей соответствующие Услуги в интересах Потребителя/Заказчика, внесение предварительной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оплаты за Услуги не требуется. В таком случае полным и безоговорочным принятием (Акцептом) условий настоящей Оферты считается о</w:t>
      </w:r>
      <w:r>
        <w:rPr>
          <w:sz w:val="24"/>
        </w:rPr>
        <w:t>существление Заказчиком/Потребителем следующего действия: проставление подписи о согласии с условиями настоящей Оферты в документе, оформленном Исполнителем, перед получением услуги.</w:t>
      </w:r>
    </w:p>
    <w:p w14:paraId="0D000000">
      <w:pPr>
        <w:pStyle w:val="Style_2"/>
        <w:ind w:firstLine="708" w:left="0"/>
        <w:rPr>
          <w:sz w:val="24"/>
        </w:rPr>
      </w:pPr>
      <w:r>
        <w:rPr>
          <w:sz w:val="24"/>
        </w:rPr>
        <w:t>Оплата услуг производится Потребителем/ Заказчиком как в наличной форме п</w:t>
      </w:r>
      <w:r>
        <w:rPr>
          <w:sz w:val="24"/>
        </w:rPr>
        <w:t>утём внесения денежных средств в кассу (в зоне ресепшен), так и в безналичной форме</w:t>
      </w:r>
      <w:r>
        <w:rPr>
          <w:sz w:val="24"/>
        </w:rPr>
        <w:t xml:space="preserve"> </w:t>
      </w:r>
      <w:r>
        <w:rPr>
          <w:sz w:val="24"/>
        </w:rPr>
        <w:t>банковской картой, банковским переводом. В случае если Потребитель/Заказчик оформил предварительный заказ на 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услуг </w:t>
      </w:r>
      <w:r>
        <w:rPr>
          <w:sz w:val="24"/>
        </w:rPr>
        <w:t>на сайте: https://smolensk.nevaclinic.ru/</w:t>
      </w:r>
      <w:r>
        <w:rPr>
          <w:sz w:val="24"/>
        </w:rPr>
        <w:t xml:space="preserve"> </w:t>
      </w:r>
      <w:r>
        <w:rPr>
          <w:sz w:val="24"/>
        </w:rPr>
        <w:t>в соответствии с условиями пользовательского соглашения, размещённого 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сайте </w:t>
      </w:r>
      <w:r>
        <w:rPr>
          <w:sz w:val="24"/>
        </w:rPr>
        <w:t>https://smolensk.nevaclinic.ru/</w:t>
      </w:r>
      <w:r>
        <w:rPr>
          <w:sz w:val="24"/>
        </w:rPr>
        <w:t>, оплата услуг производится Потребителем/Заказчиком банковской картой (в безналичн</w:t>
      </w:r>
      <w:r>
        <w:rPr>
          <w:sz w:val="24"/>
        </w:rPr>
        <w:t>ом порядке)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оформления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предварительного заказа.</w:t>
      </w:r>
    </w:p>
    <w:p w14:paraId="0E000000">
      <w:pPr>
        <w:pStyle w:val="Style_2"/>
        <w:ind w:firstLine="0" w:left="0"/>
        <w:jc w:val="left"/>
        <w:rPr>
          <w:sz w:val="24"/>
        </w:rPr>
      </w:pPr>
    </w:p>
    <w:p w14:paraId="0F000000">
      <w:pPr>
        <w:pStyle w:val="Style_2"/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Уведомление Потребителя/Заказчика</w:t>
      </w:r>
    </w:p>
    <w:p w14:paraId="10000000">
      <w:pPr>
        <w:pStyle w:val="Style_2"/>
        <w:ind w:firstLine="720" w:left="0"/>
        <w:rPr>
          <w:sz w:val="40"/>
        </w:rPr>
      </w:pPr>
      <w:r>
        <w:rPr>
          <w:sz w:val="24"/>
        </w:rPr>
        <w:t>До заключения Договора Исполнитель уведомил Потребителя/Заказчика о том, что несоблюдение указаний (рекомендаций) Исполнителя (медицинского работника, предоставляющего</w:t>
      </w:r>
      <w:r>
        <w:rPr>
          <w:sz w:val="24"/>
        </w:rPr>
        <w:t xml:space="preserve"> платную медицинскую услугу), в том числе назначенного режима лечения, могут снизить качество предоставляемой платной медицинской услуги, повлечь </w:t>
      </w:r>
      <w:r>
        <w:rPr>
          <w:sz w:val="24"/>
        </w:rPr>
        <w:t>за собой невозможность её завершения в срок или отрицательно сказаться на состоянии здоровь</w:t>
      </w:r>
      <w:r>
        <w:rPr>
          <w:sz w:val="24"/>
        </w:rPr>
        <w:t>я Потребителя.</w:t>
      </w:r>
    </w:p>
    <w:p w14:paraId="11000000">
      <w:pPr>
        <w:pStyle w:val="Style_3"/>
        <w:numPr>
          <w:ilvl w:val="0"/>
          <w:numId w:val="1"/>
        </w:numPr>
        <w:tabs>
          <w:tab w:leader="none" w:pos="1061" w:val="left"/>
        </w:tabs>
        <w:spacing w:line="240" w:lineRule="auto"/>
        <w:ind w:hanging="232" w:left="232"/>
        <w:jc w:val="center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договоре</w:t>
      </w:r>
    </w:p>
    <w:p w14:paraId="12000000">
      <w:pPr>
        <w:pStyle w:val="Style_4"/>
        <w:numPr>
          <w:ilvl w:val="1"/>
          <w:numId w:val="1"/>
        </w:numPr>
        <w:tabs>
          <w:tab w:leader="none" w:pos="1348" w:val="left"/>
        </w:tabs>
        <w:ind w:firstLine="708" w:left="0"/>
        <w:rPr>
          <w:sz w:val="24"/>
        </w:rPr>
      </w:pPr>
      <w:r>
        <w:rPr>
          <w:b w:val="1"/>
          <w:sz w:val="24"/>
        </w:rPr>
        <w:t xml:space="preserve">«Заказчик» - </w:t>
      </w:r>
      <w:r>
        <w:rPr>
          <w:sz w:val="24"/>
        </w:rPr>
        <w:t>дееспособное физическое лицо, достигшее возраста, необходимого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соответствии с законодательством РФ для заключения Договора, заключающее настоящий </w:t>
      </w:r>
      <w:r>
        <w:rPr>
          <w:sz w:val="24"/>
        </w:rPr>
        <w:t>Договор с Исполнителем в отн</w:t>
      </w:r>
      <w:r>
        <w:rPr>
          <w:sz w:val="24"/>
        </w:rPr>
        <w:t>ошении Потребителя/Заказчика. Потребитель/Заказчик является стороной, оплачивающей услуги по настоящему Договору. Потребителем/Заказчиком является также законный представитель/опекун/попечитель или иное лицо, действующее от имени</w:t>
      </w:r>
      <w:r>
        <w:rPr>
          <w:spacing w:val="63"/>
          <w:sz w:val="24"/>
        </w:rPr>
        <w:t xml:space="preserve"> </w:t>
      </w:r>
      <w:r>
        <w:rPr>
          <w:sz w:val="24"/>
        </w:rPr>
        <w:t>Потребителя/Заказчика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рядке,</w:t>
      </w:r>
      <w:r>
        <w:rPr>
          <w:spacing w:val="68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6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6"/>
          <w:sz w:val="24"/>
        </w:rPr>
        <w:t xml:space="preserve"> </w:t>
      </w:r>
      <w:r>
        <w:rPr>
          <w:sz w:val="24"/>
        </w:rPr>
        <w:t>РФ.</w:t>
      </w:r>
      <w:r>
        <w:rPr>
          <w:spacing w:val="63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Потребитель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могут совпадать в одном лице (в случае, когда Заказчик, заключающий Договор, сам получает услуги по данному </w:t>
      </w:r>
      <w:r>
        <w:rPr>
          <w:spacing w:val="-2"/>
          <w:sz w:val="24"/>
        </w:rPr>
        <w:t>Договору).</w:t>
      </w:r>
    </w:p>
    <w:p w14:paraId="13000000">
      <w:pPr>
        <w:pStyle w:val="Style_4"/>
        <w:numPr>
          <w:ilvl w:val="1"/>
          <w:numId w:val="1"/>
        </w:numPr>
        <w:tabs>
          <w:tab w:leader="none" w:pos="1349" w:val="left"/>
        </w:tabs>
        <w:ind w:firstLine="746" w:left="0"/>
        <w:rPr>
          <w:rFonts w:ascii="Times New Roman" w:hAnsi="Times New Roman"/>
          <w:sz w:val="24"/>
        </w:rPr>
      </w:pPr>
      <w:r>
        <w:rPr>
          <w:b w:val="1"/>
          <w:sz w:val="24"/>
        </w:rPr>
        <w:t xml:space="preserve"> «Исполнитель» </w:t>
      </w:r>
      <w:r>
        <w:rPr>
          <w:sz w:val="24"/>
        </w:rPr>
        <w:t>– О</w:t>
      </w:r>
      <w:r>
        <w:rPr>
          <w:sz w:val="24"/>
        </w:rPr>
        <w:t>бщество с ограниченной ответственностью «НеваКлиник», адрес местонахождения: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214006, </w:t>
      </w:r>
      <w:r>
        <w:rPr>
          <w:rFonts w:ascii="Times New Roman" w:hAnsi="Times New Roman"/>
          <w:sz w:val="24"/>
        </w:rPr>
        <w:t xml:space="preserve">г. Смоленск, ул. Фрунзе, д. 40 А, каб.310,                                 ИНН 7813612316, КПП 673201001, ОГРН 1187847142768 от 23 мая 2018 года.                                                            </w:t>
      </w:r>
      <w:r>
        <w:rPr>
          <w:rFonts w:ascii="Times New Roman" w:hAnsi="Times New Roman"/>
          <w:sz w:val="24"/>
        </w:rPr>
        <w:t xml:space="preserve">Адрес места осуществления лицензируемых видов деятельности Исполнителя:                       </w:t>
      </w:r>
      <w:r>
        <w:rPr>
          <w:rFonts w:ascii="Times New Roman" w:hAnsi="Times New Roman"/>
          <w:sz w:val="24"/>
        </w:rPr>
        <w:t xml:space="preserve">214006, г. Смоленск, </w:t>
      </w:r>
      <w:r>
        <w:rPr>
          <w:rFonts w:ascii="Times New Roman" w:hAnsi="Times New Roman"/>
          <w:sz w:val="24"/>
        </w:rPr>
        <w:t>ул. Фрунзе, д. 40 А.</w:t>
      </w:r>
    </w:p>
    <w:p w14:paraId="14000000">
      <w:pPr>
        <w:pStyle w:val="Style_4"/>
        <w:numPr>
          <w:ilvl w:val="1"/>
          <w:numId w:val="1"/>
        </w:numPr>
        <w:tabs>
          <w:tab w:leader="none" w:pos="1348" w:val="left"/>
        </w:tabs>
        <w:ind w:firstLine="746" w:left="0"/>
        <w:rPr>
          <w:b w:val="1"/>
          <w:sz w:val="24"/>
        </w:rPr>
      </w:pPr>
      <w:r>
        <w:rPr>
          <w:b w:val="1"/>
          <w:sz w:val="24"/>
        </w:rPr>
        <w:t xml:space="preserve">«Потребитель» – </w:t>
      </w:r>
      <w:r>
        <w:rPr>
          <w:sz w:val="24"/>
        </w:rPr>
        <w:t xml:space="preserve">физическое лицо, непосредственно получающее услуги, оказываемые Исполнителем в порядке, установленном настоящим Договором. Потребитель                         </w:t>
      </w:r>
      <w:r>
        <w:rPr>
          <w:sz w:val="24"/>
        </w:rPr>
        <w:t>и Заказчик могут совпадать в одном лице, если Заказчик заключает Договор в свою пользу.</w:t>
      </w:r>
    </w:p>
    <w:p w14:paraId="15000000">
      <w:pPr>
        <w:pStyle w:val="Style_4"/>
        <w:numPr>
          <w:ilvl w:val="1"/>
          <w:numId w:val="1"/>
        </w:numPr>
        <w:tabs>
          <w:tab w:leader="none" w:pos="1349" w:val="left"/>
          <w:tab w:leader="none" w:pos="4146" w:val="left"/>
          <w:tab w:leader="none" w:pos="9476" w:val="left"/>
        </w:tabs>
        <w:ind w:firstLine="707" w:left="0"/>
        <w:rPr>
          <w:b w:val="1"/>
          <w:sz w:val="24"/>
        </w:rPr>
      </w:pPr>
      <w:r>
        <w:rPr>
          <w:b w:val="1"/>
          <w:sz w:val="24"/>
        </w:rPr>
        <w:t xml:space="preserve">«Услуги» – </w:t>
      </w:r>
      <w:r>
        <w:rPr>
          <w:sz w:val="24"/>
        </w:rPr>
        <w:t>платные медицинские 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Исполнителем перечня услуг, размещённого на https://smolensk.nevaclinic.ru/</w:t>
      </w:r>
      <w:r>
        <w:rPr>
          <w:sz w:val="24"/>
        </w:rPr>
        <w:t xml:space="preserve"> </w:t>
      </w:r>
      <w:r>
        <w:rPr>
          <w:sz w:val="24"/>
        </w:rPr>
        <w:t>(далее – Услуги).</w:t>
      </w:r>
    </w:p>
    <w:p w14:paraId="16000000">
      <w:pPr>
        <w:pStyle w:val="Style_4"/>
        <w:numPr>
          <w:ilvl w:val="1"/>
          <w:numId w:val="1"/>
        </w:numPr>
        <w:tabs>
          <w:tab w:leader="none" w:pos="1349" w:val="left"/>
        </w:tabs>
        <w:ind w:firstLine="708" w:left="0"/>
        <w:rPr>
          <w:b w:val="1"/>
          <w:sz w:val="24"/>
        </w:rPr>
      </w:pPr>
      <w:r>
        <w:rPr>
          <w:b w:val="1"/>
          <w:sz w:val="24"/>
        </w:rPr>
        <w:t xml:space="preserve">«Договор» – </w:t>
      </w:r>
      <w:r>
        <w:rPr>
          <w:sz w:val="24"/>
        </w:rPr>
        <w:t>Договор</w:t>
      </w:r>
      <w:r>
        <w:rPr>
          <w:sz w:val="24"/>
        </w:rPr>
        <w:t xml:space="preserve"> возмездного оказания услуг между Исполнителем                               и Заказчиком/Потребителем, который заключается посредством акцепта Оферты, совершённого в соответствии с Преамбулой оферты. Договор заключается в целях получения Заказчиком/Потреб</w:t>
      </w:r>
      <w:r>
        <w:rPr>
          <w:sz w:val="24"/>
        </w:rPr>
        <w:t>ителем услуг. Договор считается заключенным в письменной форме                     на основании положений п. 3 ст. 434, п. 3 ст. 438 ГК РФ.</w:t>
      </w:r>
    </w:p>
    <w:p w14:paraId="17000000">
      <w:pPr>
        <w:pStyle w:val="Style_4"/>
        <w:numPr>
          <w:ilvl w:val="1"/>
          <w:numId w:val="1"/>
        </w:numPr>
        <w:ind w:firstLine="709" w:left="0"/>
        <w:rPr>
          <w:b w:val="1"/>
          <w:sz w:val="24"/>
        </w:rPr>
      </w:pPr>
      <w:r>
        <w:rPr>
          <w:b w:val="1"/>
          <w:sz w:val="24"/>
        </w:rPr>
        <w:t>«Партнёр</w:t>
      </w:r>
      <w:r>
        <w:rPr>
          <w:b w:val="1"/>
          <w:spacing w:val="63"/>
          <w:sz w:val="24"/>
        </w:rPr>
        <w:t xml:space="preserve"> </w:t>
      </w:r>
      <w:r>
        <w:rPr>
          <w:b w:val="1"/>
          <w:sz w:val="24"/>
        </w:rPr>
        <w:t>Исполнителя»</w:t>
      </w:r>
      <w:r>
        <w:rPr>
          <w:b w:val="1"/>
          <w:spacing w:val="62"/>
          <w:sz w:val="24"/>
        </w:rPr>
        <w:t xml:space="preserve"> </w:t>
      </w:r>
      <w:r>
        <w:rPr>
          <w:b w:val="1"/>
          <w:sz w:val="24"/>
        </w:rPr>
        <w:t>–</w:t>
      </w:r>
      <w:r>
        <w:rPr>
          <w:b w:val="1"/>
          <w:spacing w:val="63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65"/>
          <w:sz w:val="24"/>
        </w:rPr>
        <w:t xml:space="preserve"> </w:t>
      </w:r>
      <w:r>
        <w:rPr>
          <w:sz w:val="24"/>
        </w:rPr>
        <w:t>привлекаемая</w:t>
      </w:r>
      <w:r>
        <w:rPr>
          <w:spacing w:val="66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65"/>
          <w:sz w:val="24"/>
        </w:rPr>
        <w:t xml:space="preserve">                   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целях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оказания Услуг.</w:t>
      </w:r>
    </w:p>
    <w:p w14:paraId="18000000">
      <w:pPr>
        <w:pStyle w:val="Style_2"/>
        <w:numPr>
          <w:ilvl w:val="1"/>
          <w:numId w:val="1"/>
        </w:numPr>
        <w:ind w:firstLine="709" w:left="0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page">
                  <wp:posOffset>1123315</wp:posOffset>
                </wp:positionH>
                <wp:positionV relativeFrom="paragraph">
                  <wp:posOffset>292100</wp:posOffset>
                </wp:positionV>
                <wp:extent cx="5897880" cy="149225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97880" cy="149225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sz w:val="24"/>
        </w:rPr>
        <w:t>«Предвари</w:t>
      </w:r>
      <w:r>
        <w:rPr>
          <w:b w:val="1"/>
          <w:sz w:val="24"/>
        </w:rPr>
        <w:t xml:space="preserve">тельный заказ на оказание услуг» – </w:t>
      </w:r>
      <w:r>
        <w:rPr>
          <w:sz w:val="24"/>
        </w:rPr>
        <w:t>заказ, оформленный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Заказчиком/Потребителем на сайте https://smolensk.nevaclinic.ru/</w:t>
      </w:r>
      <w:r>
        <w:rPr>
          <w:sz w:val="24"/>
        </w:rPr>
        <w:t>, в соответствии с условиями пользовательского соглашения, размещённого на сайтеhttps://smolensk.nevaclinic.ru/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> </w:t>
      </w:r>
      <w:r>
        <w:rPr>
          <w:spacing w:val="-2"/>
          <w:sz w:val="24"/>
        </w:rPr>
        <w:t>случае</w:t>
      </w:r>
      <w:r>
        <w:rPr>
          <w:sz w:val="24"/>
        </w:rPr>
        <w:t> </w:t>
      </w:r>
      <w:r>
        <w:rPr>
          <w:spacing w:val="-2"/>
          <w:sz w:val="24"/>
        </w:rPr>
        <w:t xml:space="preserve">оформления </w:t>
      </w:r>
      <w:r>
        <w:rPr>
          <w:sz w:val="24"/>
        </w:rPr>
        <w:t>предварительного заказа Потребитель/Заказчик соблюдает условия указанных пользовательских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соглашений.</w:t>
      </w:r>
    </w:p>
    <w:p w14:paraId="19000000">
      <w:pPr>
        <w:pStyle w:val="Style_2"/>
        <w:numPr>
          <w:ilvl w:val="1"/>
          <w:numId w:val="1"/>
        </w:numPr>
        <w:ind w:firstLine="709" w:left="0"/>
        <w:rPr>
          <w:sz w:val="24"/>
        </w:rPr>
      </w:pPr>
      <w:r>
        <w:rPr>
          <w:b w:val="1"/>
          <w:sz w:val="24"/>
        </w:rPr>
        <w:t xml:space="preserve">«Платные медицинские услуги» </w:t>
      </w:r>
      <w:r>
        <w:rPr>
          <w:sz w:val="24"/>
        </w:rPr>
        <w:t>– медицинские услуги, предоставляемые                    на возмездной основе за счёт личных средств граждан, сред</w:t>
      </w:r>
      <w:r>
        <w:rPr>
          <w:sz w:val="24"/>
        </w:rPr>
        <w:t>ств работодателей и иных средств на основании договоров, в том числе договоров добровольного медицинского страхования.</w:t>
      </w:r>
    </w:p>
    <w:p w14:paraId="1A000000">
      <w:pPr>
        <w:pStyle w:val="Style_2"/>
        <w:ind w:firstLine="0" w:left="0"/>
        <w:jc w:val="left"/>
        <w:rPr>
          <w:sz w:val="24"/>
        </w:rPr>
      </w:pPr>
    </w:p>
    <w:p w14:paraId="1B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Предмет договора</w:t>
      </w:r>
    </w:p>
    <w:p w14:paraId="1C000000">
      <w:pPr>
        <w:pStyle w:val="Style_3"/>
        <w:numPr>
          <w:ilvl w:val="1"/>
          <w:numId w:val="1"/>
        </w:numPr>
        <w:tabs>
          <w:tab w:leader="none" w:pos="1082" w:val="left"/>
        </w:tabs>
        <w:spacing w:line="240" w:lineRule="auto"/>
        <w:ind w:firstLine="604" w:left="0"/>
        <w:jc w:val="both"/>
        <w:rPr>
          <w:b w:val="0"/>
          <w:sz w:val="24"/>
        </w:rPr>
      </w:pPr>
      <w:r>
        <w:rPr>
          <w:b w:val="0"/>
          <w:sz w:val="24"/>
        </w:rPr>
        <w:t xml:space="preserve">Исполнитель обязуется оказывать Потребителю/Заказчику </w:t>
      </w:r>
      <w:r>
        <w:rPr>
          <w:b w:val="0"/>
          <w:sz w:val="24"/>
        </w:rPr>
        <w:t>платные медицинские услуги в соответствии с Лицензией на оказание медицинских услуг и на условиях, предусмотренных в настоящем Договоре, а Потребитель/Заказчик обязуется оплатить эти услуги в соответствии с условиями настоящего Договора.</w:t>
      </w:r>
    </w:p>
    <w:p w14:paraId="1D000000">
      <w:pPr>
        <w:pStyle w:val="Style_3"/>
        <w:numPr>
          <w:ilvl w:val="1"/>
          <w:numId w:val="1"/>
        </w:numPr>
        <w:tabs>
          <w:tab w:leader="none" w:pos="1082" w:val="left"/>
        </w:tabs>
        <w:spacing w:line="240" w:lineRule="auto"/>
        <w:ind w:firstLine="604" w:left="0"/>
        <w:jc w:val="both"/>
        <w:rPr>
          <w:b w:val="0"/>
          <w:sz w:val="24"/>
        </w:rPr>
      </w:pPr>
      <w:r>
        <w:rPr>
          <w:b w:val="0"/>
          <w:sz w:val="24"/>
        </w:rPr>
        <w:t>Срок оказания услу</w:t>
      </w:r>
      <w:r>
        <w:rPr>
          <w:b w:val="0"/>
          <w:sz w:val="24"/>
        </w:rPr>
        <w:t>г определяется лечащим врачом с момента записи Потребителя/Заказчика на прием и зависит от состояния здоровья Потребителя/Заказчика, графика работы врача и выбора времени для посещения врача Потребителем/Заказчиком. Срок предоставления услуг согласуется Ст</w:t>
      </w:r>
      <w:r>
        <w:rPr>
          <w:b w:val="0"/>
          <w:sz w:val="24"/>
        </w:rPr>
        <w:t xml:space="preserve">оронами при каждом последующем посещении. Услуги оказываются до момента выполнения Исполнителем обязательств по Договору </w:t>
      </w:r>
      <w:r>
        <w:rPr>
          <w:b w:val="0"/>
          <w:sz w:val="24"/>
        </w:rPr>
        <w:t xml:space="preserve">                                          </w:t>
      </w:r>
      <w:r>
        <w:rPr>
          <w:b w:val="0"/>
          <w:sz w:val="24"/>
        </w:rPr>
        <w:t>и приложениям к нему в полном объёме.</w:t>
      </w:r>
    </w:p>
    <w:p w14:paraId="1E000000">
      <w:pPr>
        <w:pStyle w:val="Style_3"/>
        <w:tabs>
          <w:tab w:leader="none" w:pos="1082" w:val="left"/>
        </w:tabs>
        <w:spacing w:line="240" w:lineRule="auto"/>
        <w:ind w:firstLine="0" w:left="709"/>
        <w:jc w:val="both"/>
        <w:rPr>
          <w:b w:val="0"/>
          <w:sz w:val="24"/>
        </w:rPr>
      </w:pPr>
    </w:p>
    <w:p w14:paraId="1F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Общие положения</w:t>
      </w:r>
    </w:p>
    <w:p w14:paraId="20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3.1 В рамках настоящей оферты Исполнитель предоставляет Потре</w:t>
      </w:r>
      <w:r>
        <w:rPr>
          <w:b w:val="0"/>
          <w:sz w:val="24"/>
        </w:rPr>
        <w:t>бителю/Заказчику возможность одновременно ознакомиться с его предложением о заключении Договора-оферты на оказание платных медицинских услуг и заключить с Исполнителем такой Договор.</w:t>
      </w:r>
    </w:p>
    <w:p w14:paraId="21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3.2. В соответствии со ст. 434 ГК РФ настоящая оферта является равносильн</w:t>
      </w:r>
      <w:r>
        <w:rPr>
          <w:b w:val="0"/>
          <w:sz w:val="24"/>
        </w:rPr>
        <w:t>ой Договору, подписанному сторонами, имеет юридическую силу и действительна                                 в электронном виде.</w:t>
      </w:r>
    </w:p>
    <w:p w14:paraId="22000000">
      <w:pPr>
        <w:pStyle w:val="Style_3"/>
        <w:tabs>
          <w:tab w:leader="none" w:pos="709" w:val="left"/>
          <w:tab w:leader="none" w:pos="9639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3.3. Потребитель/Заказчик и Исполнитель гарантируют, что обладают необходимой дееспособностью и правоспособностью, а также необх</w:t>
      </w:r>
      <w:r>
        <w:rPr>
          <w:b w:val="0"/>
          <w:sz w:val="24"/>
        </w:rPr>
        <w:t>одимыми полномочиями и правами, необходимыми для заключения Договора возмездного оказания услуг.</w:t>
      </w:r>
    </w:p>
    <w:p w14:paraId="23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3.4. При заключении Договора Исполнитель представляет Потребителю/Заказчику подтверждение заключения Договора в виде Спецификации к Договору-оферте, которая по</w:t>
      </w:r>
      <w:r>
        <w:rPr>
          <w:b w:val="0"/>
          <w:sz w:val="24"/>
        </w:rPr>
        <w:t>сле оформления будет являться приложением к настоящему Договору (Приложение № 2)                      и способом идентификации Договора, который позволяет Потребителю/Заказчику получить информацию о заключенном Договоре и его условиях.</w:t>
      </w:r>
    </w:p>
    <w:p w14:paraId="24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3.5. Исполнитель име</w:t>
      </w:r>
      <w:r>
        <w:rPr>
          <w:b w:val="0"/>
          <w:sz w:val="24"/>
        </w:rPr>
        <w:t>ет право в одностороннем порядке внести изменения                             в настоящую Оферту, которые вступают в силу по истечении 10 (десяти) рабочих дней                          с момента опубликования новой Оферты на сайте https://smolensk.nevaclinic.ru/</w:t>
      </w:r>
      <w:r>
        <w:rPr>
          <w:b w:val="0"/>
          <w:sz w:val="24"/>
        </w:rPr>
        <w:t>, которое являются надлежащим уведомлением о внесении изменений в Оферту.</w:t>
      </w:r>
    </w:p>
    <w:p w14:paraId="25000000">
      <w:pPr>
        <w:pStyle w:val="Style_3"/>
        <w:tabs>
          <w:tab w:leader="none" w:pos="1082" w:val="left"/>
        </w:tabs>
        <w:spacing w:line="240" w:lineRule="auto"/>
        <w:ind w:firstLine="0" w:left="0"/>
        <w:rPr>
          <w:sz w:val="24"/>
        </w:rPr>
      </w:pPr>
    </w:p>
    <w:p w14:paraId="26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Условия предоставления платных медицинских услуг</w:t>
      </w:r>
    </w:p>
    <w:p w14:paraId="27000000">
      <w:pPr>
        <w:pStyle w:val="Style_4"/>
        <w:numPr>
          <w:ilvl w:val="1"/>
          <w:numId w:val="1"/>
        </w:numPr>
        <w:tabs>
          <w:tab w:leader="none" w:pos="1231" w:val="left"/>
        </w:tabs>
        <w:ind w:firstLine="707" w:left="0"/>
        <w:rPr>
          <w:sz w:val="24"/>
        </w:rPr>
      </w:pPr>
      <w:r>
        <w:rPr>
          <w:sz w:val="24"/>
        </w:rPr>
        <w:t xml:space="preserve">Исполнитель обязуется оказать на возмездной основе Потребителю/Заказчику медицинские услуги, а Потребитель/Заказчик обязуется </w:t>
      </w:r>
      <w:r>
        <w:rPr>
          <w:sz w:val="24"/>
        </w:rPr>
        <w:t xml:space="preserve">оплатить эти Услуги                                 </w:t>
      </w:r>
      <w:r>
        <w:rPr>
          <w:sz w:val="24"/>
        </w:rPr>
        <w:t xml:space="preserve">   (</w:t>
      </w:r>
      <w:r>
        <w:rPr>
          <w:sz w:val="24"/>
        </w:rPr>
        <w:t>за исключением случаев, предусмотренных настоящим Договором). Конкретный перечень Услуг выбирается Потребителем при обращении к Исполнителю за оказанием Услуг, а также указывается в Спецификации, кото</w:t>
      </w:r>
      <w:r>
        <w:rPr>
          <w:sz w:val="24"/>
        </w:rPr>
        <w:t>рая после оформления будет являться приложением                         к настоящему Договору (Приложение № 2). Спецификация формируется                                           при непосредственном обращении Потребителя/Заказчика к Исполнителю.</w:t>
      </w:r>
    </w:p>
    <w:p w14:paraId="28000000">
      <w:pPr>
        <w:pStyle w:val="Style_2"/>
        <w:ind w:firstLine="707" w:left="0"/>
        <w:rPr>
          <w:sz w:val="24"/>
        </w:rPr>
      </w:pPr>
      <w:r>
        <w:rPr>
          <w:sz w:val="24"/>
        </w:rPr>
        <w:t>При страховом случае Потребитель/Заказчик не осуществляет предварительную оплату услуг.</w:t>
      </w:r>
    </w:p>
    <w:p w14:paraId="29000000">
      <w:pPr>
        <w:pStyle w:val="Style_2"/>
        <w:ind w:firstLine="707" w:left="0"/>
        <w:rPr>
          <w:sz w:val="24"/>
        </w:rPr>
      </w:pPr>
      <w:r>
        <w:rPr>
          <w:sz w:val="24"/>
        </w:rPr>
        <w:t>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Спецификации (Приложение № 2).</w:t>
      </w:r>
    </w:p>
    <w:p w14:paraId="2A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48" w:left="0"/>
        <w:rPr>
          <w:sz w:val="24"/>
        </w:rPr>
      </w:pPr>
      <w:r>
        <w:rPr>
          <w:sz w:val="24"/>
        </w:rPr>
        <w:t>Исполнитель оказывает медицинские услуги в соответствии с Перечнем услуг, указан</w:t>
      </w:r>
      <w:r>
        <w:rPr>
          <w:rFonts w:ascii="Times New Roman" w:hAnsi="Times New Roman"/>
          <w:sz w:val="24"/>
        </w:rPr>
        <w:t xml:space="preserve">ных в </w:t>
      </w:r>
      <w:r>
        <w:rPr>
          <w:rFonts w:ascii="Times New Roman" w:hAnsi="Times New Roman"/>
          <w:sz w:val="24"/>
        </w:rPr>
        <w:t>Лицензии на осуществление медицинской деятельности</w:t>
      </w:r>
      <w:r>
        <w:rPr>
          <w:rFonts w:ascii="Times New Roman" w:hAnsi="Times New Roman"/>
          <w:sz w:val="24"/>
        </w:rPr>
        <w:t xml:space="preserve"> </w:t>
      </w:r>
      <w:bookmarkStart w:id="2" w:name="_Hlk238486380"/>
      <w:r>
        <w:rPr>
          <w:rFonts w:ascii="Times New Roman" w:hAnsi="Times New Roman"/>
          <w:sz w:val="24"/>
        </w:rPr>
        <w:t xml:space="preserve">№ </w:t>
      </w:r>
      <w:r>
        <w:rPr>
          <w:rFonts w:ascii="Times New Roman" w:hAnsi="Times New Roman"/>
          <w:sz w:val="24"/>
        </w:rPr>
        <w:t>Л041-01128-67/00356257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09.09.2020</w:t>
      </w:r>
      <w:r>
        <w:rPr>
          <w:rFonts w:ascii="Times New Roman" w:hAnsi="Times New Roman"/>
          <w:sz w:val="24"/>
        </w:rPr>
        <w:t>, выданной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Министерство здравоохранения Смоленской области</w:t>
      </w:r>
      <w:bookmarkEnd w:id="2"/>
      <w:r>
        <w:rPr>
          <w:rFonts w:ascii="Times New Roman" w:hAnsi="Times New Roman"/>
          <w:sz w:val="24"/>
        </w:rPr>
        <w:t>,</w:t>
      </w:r>
      <w:r>
        <w:rPr>
          <w:sz w:val="24"/>
        </w:rPr>
        <w:t xml:space="preserve"> по ценам действующего Прейскуранта на медицинские услуги, размещённого на информационной стойке</w:t>
      </w:r>
      <w:r>
        <w:rPr>
          <w:sz w:val="24"/>
        </w:rPr>
        <w:t>,</w:t>
      </w:r>
      <w:r>
        <w:rPr>
          <w:sz w:val="24"/>
        </w:rPr>
        <w:t xml:space="preserve"> а также на сайте Исполнителя в информационно-телекоммуникационной сети «Интернет» https://smolensk.nevaclinic.ru/</w:t>
      </w:r>
      <w:r>
        <w:rPr>
          <w:sz w:val="24"/>
        </w:rPr>
        <w:t xml:space="preserve">. </w:t>
      </w:r>
    </w:p>
    <w:p w14:paraId="2B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46" w:left="0"/>
        <w:rPr>
          <w:sz w:val="24"/>
        </w:rPr>
      </w:pPr>
      <w:r>
        <w:rPr>
          <w:sz w:val="24"/>
        </w:rPr>
        <w:t xml:space="preserve">Объём оказываемых медицинских услуг (разовая, комплекс, программа), порядок и сроки их оказания определяются в соответствии со стандартами </w:t>
      </w:r>
      <w:r>
        <w:rPr>
          <w:sz w:val="24"/>
        </w:rPr>
        <w:t xml:space="preserve">диагностики </w:t>
      </w:r>
      <w:r>
        <w:rPr>
          <w:sz w:val="24"/>
        </w:rPr>
        <w:t xml:space="preserve">и </w:t>
      </w:r>
      <w:r>
        <w:rPr>
          <w:sz w:val="24"/>
        </w:rPr>
        <w:t xml:space="preserve">лечения, </w:t>
      </w:r>
      <w:r>
        <w:rPr>
          <w:sz w:val="24"/>
        </w:rPr>
        <w:t xml:space="preserve">  </w:t>
      </w:r>
      <w:r>
        <w:rPr>
          <w:sz w:val="24"/>
        </w:rPr>
        <w:t xml:space="preserve">                  </w:t>
      </w:r>
      <w:r>
        <w:rPr>
          <w:sz w:val="24"/>
        </w:rPr>
        <w:t xml:space="preserve">с учётом индивидуальных особенностей организма, диагнозом, характером течения заболевания. Конкретный перечень медицинских услуг и срок их оказания определяются </w:t>
      </w:r>
      <w:r>
        <w:rPr>
          <w:sz w:val="24"/>
        </w:rPr>
        <w:t xml:space="preserve">                  </w:t>
      </w:r>
      <w:r>
        <w:rPr>
          <w:sz w:val="24"/>
        </w:rPr>
        <w:t xml:space="preserve">по согласованию между Потребителем/Заказчиком и </w:t>
      </w:r>
      <w:r>
        <w:rPr>
          <w:sz w:val="24"/>
        </w:rPr>
        <w:t>Исполнителем,</w:t>
      </w:r>
      <w:r>
        <w:rPr>
          <w:sz w:val="24"/>
        </w:rPr>
        <w:t xml:space="preserve"> и отражается </w:t>
      </w:r>
      <w:r>
        <w:rPr>
          <w:sz w:val="24"/>
        </w:rPr>
        <w:t xml:space="preserve">                                    </w:t>
      </w:r>
      <w:r>
        <w:rPr>
          <w:sz w:val="24"/>
        </w:rPr>
        <w:t>в медицинской карте Потребителя/Заказчика и/или в Спецификации (Приложение № 2).</w:t>
      </w:r>
    </w:p>
    <w:p w14:paraId="2C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09" w:left="0"/>
        <w:rPr>
          <w:sz w:val="24"/>
        </w:rPr>
      </w:pPr>
      <w:r>
        <w:rPr>
          <w:sz w:val="24"/>
        </w:rPr>
        <w:t>Потребитель/Заказчик подтверждает, что на момент Акцепта ознакомлен Исполнителем и ему понятно, что услуги (полность</w:t>
      </w:r>
      <w:r>
        <w:rPr>
          <w:sz w:val="24"/>
        </w:rPr>
        <w:t>ю или в части), оказываемые Исполнителем в рамках настоящей Оферты, могут быть получить им в других медицинских учреждениях, в том числе бесплатно в рамках программы государственных гарантий бесплатного оказания гражданам медицинской помощи и территориальн</w:t>
      </w:r>
      <w:r>
        <w:rPr>
          <w:sz w:val="24"/>
        </w:rPr>
        <w:t xml:space="preserve">ой программы государственных гарантий бесплатного оказания гражданам медицинской помощи. Настоящим Потребитель/Заказчик подтверждает своё намерение получить платные </w:t>
      </w:r>
      <w:r>
        <w:rPr>
          <w:sz w:val="24"/>
        </w:rPr>
        <w:t>медицинские услуги именно у Исполнителя и своё согласие с необходимостью в полном объёме оп</w:t>
      </w:r>
      <w:r>
        <w:rPr>
          <w:sz w:val="24"/>
        </w:rPr>
        <w:t>латить эти услуги.</w:t>
      </w:r>
    </w:p>
    <w:p w14:paraId="2D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>Исполнитель ознакомил Потребителя/Заказчика с Правилами предоставления медицинскими организациями платных медицинских услуг (постановление Правительства Российской Федерации от 30.05.2026 № 659 «Об утверждении Правил предоставления медиц</w:t>
      </w:r>
      <w:r>
        <w:rPr>
          <w:sz w:val="24"/>
        </w:rPr>
        <w:t>инскими организациями платных медицинских услуг»), с информацией о медицинском работнике, отвечающем за предоставление Услуги (его профессиональном образовании                    и квалификации), об обязанности Потребителя/Заказчика соблюдать установленный</w:t>
      </w:r>
      <w:r>
        <w:rPr>
          <w:sz w:val="24"/>
        </w:rPr>
        <w:t xml:space="preserve"> режим лечения, в том числе определённый на период временной нетрудоспособности, и Правилами поведения в медицинской организации Исполнителя.</w:t>
      </w:r>
    </w:p>
    <w:p w14:paraId="2E000000">
      <w:pPr>
        <w:pStyle w:val="Style_4"/>
        <w:tabs>
          <w:tab w:leader="none" w:pos="1216" w:val="left"/>
        </w:tabs>
        <w:ind w:firstLine="851" w:left="0"/>
        <w:rPr>
          <w:color w:val="FF0000"/>
          <w:sz w:val="24"/>
        </w:rPr>
      </w:pPr>
      <w:r>
        <w:rPr>
          <w:sz w:val="24"/>
        </w:rPr>
        <w:t>4.5. Заключая настоящий Договор Потребитель/Заказчик предоставляет Исполнителю как оператору персональных данных и</w:t>
      </w:r>
      <w:r>
        <w:rPr>
          <w:sz w:val="24"/>
        </w:rPr>
        <w:t xml:space="preserve">нформированное добровольное согласие на обработку персональных данных с целью обеспечения соблюдения законов и иных нормативных правовых актов на совершение действий (операций) или совокупности действий (операций) по обработке персональных данных, включая </w:t>
      </w:r>
      <w:r>
        <w:rPr>
          <w:sz w:val="24"/>
        </w:rPr>
        <w:t xml:space="preserve">получение, ввод, сбор, запись, систематизацию, накопление, хранение, уточнение (обновление, изменение), извлечение, использование, обезличивание, блокирование, </w:t>
      </w:r>
      <w:r>
        <w:rPr>
          <w:sz w:val="24"/>
        </w:rPr>
        <w:t>удаление</w:t>
      </w:r>
      <w:r>
        <w:rPr>
          <w:i w:val="1"/>
          <w:sz w:val="24"/>
        </w:rPr>
        <w:t xml:space="preserve">, </w:t>
      </w:r>
      <w:r>
        <w:rPr>
          <w:sz w:val="24"/>
        </w:rPr>
        <w:t xml:space="preserve">передачу персональных данных в порядке, предусмотренном </w:t>
      </w:r>
      <w:r>
        <w:rPr>
          <w:sz w:val="24"/>
        </w:rPr>
        <w:t>законодательством РФ,</w:t>
      </w:r>
      <w:r>
        <w:rPr>
          <w:i w:val="1"/>
          <w:sz w:val="24"/>
        </w:rPr>
        <w:t xml:space="preserve"> </w:t>
      </w:r>
      <w:r>
        <w:rPr>
          <w:sz w:val="24"/>
        </w:rPr>
        <w:t>уничтожение персональных данных, сведений составляющих врачебную тайну, для оказания медицинской услуги Исполнителем на срок, который соответствует сроку хранения первичных медицинских документов (медицинской карты) и составляет двадц</w:t>
      </w:r>
      <w:r>
        <w:rPr>
          <w:sz w:val="24"/>
        </w:rPr>
        <w:t xml:space="preserve">ать пять лет с даты подписания настоящего согласия, а также в случаях, установленных законодательством РФ, </w:t>
      </w:r>
      <w:r>
        <w:rPr>
          <w:sz w:val="24"/>
        </w:rPr>
        <w:t xml:space="preserve">с соблюдением требований Федерального закона от 27.07.2006 </w:t>
      </w:r>
      <w:bookmarkStart w:id="3" w:name="_Hlk142492873"/>
      <w:r>
        <w:rPr>
          <w:sz w:val="24"/>
        </w:rPr>
        <w:t xml:space="preserve">№ 152-ФЗ </w:t>
      </w:r>
      <w:bookmarkEnd w:id="3"/>
      <w:r>
        <w:rPr>
          <w:sz w:val="24"/>
        </w:rPr>
        <w:t>«О персональных данных» (далее - №152-ФЗ), на ср</w:t>
      </w:r>
      <w:r>
        <w:rPr>
          <w:sz w:val="24"/>
        </w:rPr>
        <w:t>ок, соответствующий сроку хранения медицинских документов (25 лет). Перечень обрабатываемых персональных данных: ФИО, дата рождения, пол, электронная почта, контактный номер телефона, семейное положение, данные документа, удостоверяющего личность, СНИЛС, б</w:t>
      </w:r>
      <w:r>
        <w:rPr>
          <w:sz w:val="24"/>
        </w:rPr>
        <w:t>иометрические данные (аудиозапись, видеозапись) в целях контроля качества и безопасности медицинской деятельности, обеспечения антитеррористической или пожарной безопасности;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данных; на использование персон</w:t>
      </w:r>
      <w:r>
        <w:rPr>
          <w:sz w:val="24"/>
        </w:rPr>
        <w:t xml:space="preserve">альных данных в связи  </w:t>
      </w:r>
      <w:r>
        <w:rPr>
          <w:sz w:val="24"/>
        </w:rPr>
        <w:t>с</w:t>
      </w:r>
      <w:r>
        <w:rPr>
          <w:sz w:val="24"/>
        </w:rPr>
        <w:t xml:space="preserve"> исполнением обязательств по настоящему Договору, идентификация стороны в рамках Договора, поддержание связи с субъектом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 в том числе, направление уведомлений, запросов и информации, ка</w:t>
      </w:r>
      <w:r>
        <w:rPr>
          <w:sz w:val="24"/>
        </w:rPr>
        <w:t xml:space="preserve">сающихся оказания услуг, обработка запросов </w:t>
      </w:r>
      <w:r>
        <w:rPr>
          <w:sz w:val="24"/>
        </w:rPr>
        <w:t xml:space="preserve">и жалоб, хранение, информирование о ранее оказанных услугах, таргетирование рекламных материалов, получение информационных и (или) рекламных сообщений, в том числе,  </w:t>
      </w:r>
      <w:r>
        <w:rPr>
          <w:sz w:val="24"/>
        </w:rPr>
        <w:t>с испо</w:t>
      </w:r>
      <w:r>
        <w:rPr>
          <w:sz w:val="24"/>
        </w:rPr>
        <w:t xml:space="preserve">льзованием сетей электросвязи, рассылки посредством СМС и e-mail. </w:t>
      </w:r>
    </w:p>
    <w:p w14:paraId="2F000000">
      <w:pPr>
        <w:pStyle w:val="Style_4"/>
        <w:tabs>
          <w:tab w:leader="none" w:pos="1216" w:val="left"/>
        </w:tabs>
        <w:ind w:firstLine="851" w:left="0"/>
        <w:rPr>
          <w:color w:val="FF0000"/>
          <w:sz w:val="24"/>
        </w:rPr>
      </w:pPr>
      <w:r>
        <w:rPr>
          <w:sz w:val="24"/>
        </w:rPr>
        <w:t>4.6. Услуги предоставляются при наличии информированного добровольного согласия Потребителя/Заказчика, данного в установленном порядке.</w:t>
      </w:r>
    </w:p>
    <w:p w14:paraId="30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 xml:space="preserve">4.7. Исполнитель предоставляет Потребителю/Заказчику </w:t>
      </w:r>
      <w:r>
        <w:rPr>
          <w:sz w:val="24"/>
        </w:rPr>
        <w:t xml:space="preserve">по его требованию                       и в доступной для него форме информацию об используемых при предоставлении Услуг лекарственных препаратах и медицинских изделиях, в том числе о сроках их годности, гарантийных сроках, показаниях, противопоказаниях к </w:t>
      </w:r>
      <w:r>
        <w:rPr>
          <w:sz w:val="24"/>
        </w:rPr>
        <w:t>применению, а также сведения, позволяющие идентифицировать имплантированное в организм Потребителя/Заказчика медицинское изделие.</w:t>
      </w:r>
    </w:p>
    <w:p w14:paraId="31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>4.8. При отсутствии соответствующих технических возможностей у Исполнителя, Исполнитель оставляет за собой право направить Пот</w:t>
      </w:r>
      <w:r>
        <w:rPr>
          <w:sz w:val="24"/>
        </w:rPr>
        <w:t>ребителя/Заказчика в иную специализированную медицинскую организацию. При этом оплату за соответствующие виды медицинской помощи Потребитель/Заказчик осуществляет сам, по расценкам данной организации.</w:t>
      </w:r>
    </w:p>
    <w:p w14:paraId="32000000">
      <w:pPr>
        <w:pStyle w:val="Style_2"/>
        <w:ind w:firstLine="0" w:left="0"/>
        <w:jc w:val="left"/>
        <w:rPr>
          <w:b w:val="1"/>
          <w:sz w:val="24"/>
        </w:rPr>
      </w:pPr>
    </w:p>
    <w:p w14:paraId="33000000">
      <w:pPr>
        <w:pStyle w:val="Style_4"/>
        <w:widowControl w:val="1"/>
        <w:numPr>
          <w:ilvl w:val="0"/>
          <w:numId w:val="1"/>
        </w:numPr>
        <w:ind/>
        <w:jc w:val="center"/>
        <w:rPr>
          <w:b w:val="1"/>
          <w:sz w:val="24"/>
        </w:rPr>
      </w:pPr>
      <w:r>
        <w:rPr>
          <w:b w:val="1"/>
          <w:sz w:val="24"/>
        </w:rPr>
        <w:t>Права и обязанности Исполнителя</w:t>
      </w:r>
    </w:p>
    <w:p w14:paraId="34000000">
      <w:pPr>
        <w:pStyle w:val="Style_4"/>
        <w:widowControl w:val="1"/>
        <w:numPr>
          <w:ilvl w:val="1"/>
          <w:numId w:val="1"/>
        </w:numPr>
        <w:ind w:firstLine="850" w:left="0"/>
        <w:rPr>
          <w:b w:val="1"/>
          <w:sz w:val="24"/>
        </w:rPr>
      </w:pPr>
      <w:r>
        <w:rPr>
          <w:sz w:val="24"/>
        </w:rPr>
        <w:t xml:space="preserve">Исполнитель обязуется </w:t>
      </w:r>
      <w:r>
        <w:rPr>
          <w:sz w:val="24"/>
        </w:rPr>
        <w:t xml:space="preserve">своевременно и качественно оказывать услуги в рамках Договора с применением необходимых методов диагностики, лечения, профилактики, используя лекарственные и дезинфекционные средства и медицинские изделия, разрешённые к применению на территории Российской </w:t>
      </w:r>
      <w:r>
        <w:rPr>
          <w:sz w:val="24"/>
        </w:rPr>
        <w:t>Федерации в установленном законом порядке.</w:t>
      </w:r>
    </w:p>
    <w:p w14:paraId="35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 xml:space="preserve">Исполнитель обязуется обеспечить Потребителя/Заказчика в установленном законом порядке доступной и достоверной информацией, включающей в себя сведения                          о месте оказания услуг, их перечне и </w:t>
      </w:r>
      <w:r>
        <w:rPr>
          <w:sz w:val="24"/>
        </w:rPr>
        <w:t>стоимости, режиме работы и правилах внутреннего распорядка, а также сведениями об имеющихся лицензиях, сертификатах и разрешениях,                         об уровне профессионального образования и квалификации медицинских работников, графике их работы, пут</w:t>
      </w:r>
      <w:r>
        <w:rPr>
          <w:sz w:val="24"/>
        </w:rPr>
        <w:t>ем размещения её на сайте Исполнителя, а также на информационном стенде и стойках</w:t>
      </w:r>
      <w:r>
        <w:rPr>
          <w:sz w:val="24"/>
        </w:rPr>
        <w:t>.</w:t>
      </w:r>
    </w:p>
    <w:p w14:paraId="36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 xml:space="preserve">Исполнитель обязуется обеспечить возможность ознакомления Потребителя/Заказчика с документацией, касающейся состояния здоровья последнего. </w:t>
      </w:r>
    </w:p>
    <w:p w14:paraId="37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>Исполнитель по согласованию с Потребителем/Заказчиком определяет объём диагностических и лечебных мероприятий для Потребителя/Заказчика, с учётом медицинских показаний и противопоказаний. В случае возникновения неотложных состояний Исполнитель вправе самос</w:t>
      </w:r>
      <w:r>
        <w:rPr>
          <w:sz w:val="24"/>
        </w:rPr>
        <w:t xml:space="preserve">тоятельно определять объём исследований, манипуляций, оперативных вмешательств, необходимых для установления диагноза, обследования и лечения Заказчика, в том числе не предусмотренных Офертой                                   и Спецификацией (Приложение № </w:t>
      </w:r>
      <w:r>
        <w:rPr>
          <w:sz w:val="24"/>
        </w:rPr>
        <w:t xml:space="preserve">2). </w:t>
      </w:r>
      <w:r>
        <w:rPr>
          <w:sz w:val="24"/>
        </w:rPr>
        <w:t>Срок предоставления услуг согласуется Сторонами при каждом последующем посещении лечащего врача.</w:t>
      </w:r>
    </w:p>
    <w:p w14:paraId="38000000">
      <w:pPr>
        <w:pStyle w:val="Style_4"/>
        <w:widowControl w:val="1"/>
        <w:numPr>
          <w:ilvl w:val="1"/>
          <w:numId w:val="1"/>
        </w:numPr>
        <w:ind w:firstLine="850" w:left="0"/>
        <w:contextualSpacing w:val="1"/>
        <w:rPr>
          <w:sz w:val="24"/>
        </w:rPr>
      </w:pPr>
      <w:r>
        <w:rPr>
          <w:sz w:val="24"/>
        </w:rPr>
        <w:t>Исполнитель вправе получать от Потребителя/Заказчика полную                                    и достоверную информацию о состоянии здоровья Потребителя/За</w:t>
      </w:r>
      <w:r>
        <w:rPr>
          <w:sz w:val="24"/>
        </w:rPr>
        <w:t>казчика, в том числе                         из других медицинских учреждений, о перенесенных им заболеваниях и медицинских вмешательствах, известных Потребителю/Заказчику реакциях на отдельные медицинские препараты и методики, а также других обстоятельств</w:t>
      </w:r>
      <w:r>
        <w:rPr>
          <w:sz w:val="24"/>
        </w:rPr>
        <w:t>ах, имеющих значение для качественного оказания медицинских услуг.</w:t>
      </w:r>
    </w:p>
    <w:p w14:paraId="39000000">
      <w:pPr>
        <w:widowControl w:val="1"/>
        <w:ind w:firstLine="850" w:left="0"/>
        <w:contextualSpacing w:val="1"/>
        <w:jc w:val="both"/>
        <w:rPr>
          <w:color w:val="FF0000"/>
          <w:sz w:val="24"/>
        </w:rPr>
      </w:pPr>
      <w:r>
        <w:rPr>
          <w:sz w:val="24"/>
        </w:rPr>
        <w:t>5.6. Исполнитель вправе перенести срок оказания медицинских услуг, поставив                                 в известность Заказчика о необходимости переноса срока любым доступным ему способ</w:t>
      </w:r>
      <w:r>
        <w:rPr>
          <w:sz w:val="24"/>
        </w:rPr>
        <w:t xml:space="preserve">ом       </w:t>
      </w:r>
      <w:r>
        <w:rPr>
          <w:sz w:val="24"/>
        </w:rPr>
        <w:t xml:space="preserve">   (</w:t>
      </w:r>
      <w:r>
        <w:rPr>
          <w:sz w:val="24"/>
        </w:rPr>
        <w:t>по телефону, лично, письменно, используя электронную почту или сервис коротких сообщений) с согласованием с Потребителем/Заказчиком нового срока оказания медицинских услуг:</w:t>
      </w:r>
    </w:p>
    <w:p w14:paraId="3A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изменении состояния здоровья Заказчика/Потребителя, препятствующем</w:t>
      </w:r>
      <w:r>
        <w:rPr>
          <w:sz w:val="24"/>
        </w:rPr>
        <w:t xml:space="preserve"> качественному оказанию медицинских услуг;</w:t>
      </w:r>
    </w:p>
    <w:p w14:paraId="3B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возникновении технических причин, препятствующих оказанию услуг (в т. ч. выход из строя оборудования);</w:t>
      </w:r>
    </w:p>
    <w:p w14:paraId="3C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отсутствии необходимых лекарственных средств и или медицинских изделий;</w:t>
      </w:r>
    </w:p>
    <w:p w14:paraId="3D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отсутствии необходимого сп</w:t>
      </w:r>
      <w:r>
        <w:rPr>
          <w:sz w:val="24"/>
        </w:rPr>
        <w:t>ециалиста, если не представляется возможным произвести его замену;</w:t>
      </w:r>
    </w:p>
    <w:p w14:paraId="3E000000">
      <w:pPr>
        <w:pStyle w:val="Style_4"/>
        <w:widowControl w:val="1"/>
        <w:numPr>
          <w:ilvl w:val="1"/>
          <w:numId w:val="1"/>
        </w:numPr>
        <w:ind w:firstLine="993" w:left="0"/>
        <w:contextualSpacing w:val="1"/>
        <w:rPr>
          <w:sz w:val="24"/>
        </w:rPr>
      </w:pPr>
      <w:r>
        <w:rPr>
          <w:sz w:val="24"/>
        </w:rPr>
        <w:t>Исполнитель в праве отказать в оказании медицинских услуг Потребителя/Заказчику в случае:</w:t>
      </w:r>
    </w:p>
    <w:p w14:paraId="3F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когда требуемые услуги не входят в Перечень, оказываемых медицинских услуг;</w:t>
      </w:r>
    </w:p>
    <w:p w14:paraId="40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нахождения Потребителя/</w:t>
      </w:r>
      <w:r>
        <w:rPr>
          <w:sz w:val="24"/>
        </w:rPr>
        <w:t>Заказчика в состоянии алкогольного, наркотического или токсического опьянения;</w:t>
      </w:r>
    </w:p>
    <w:p w14:paraId="41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когда действия Потребителя/Заказчика угрожают жизни и здоровью персонала и сохранности имущества Исполнителя;</w:t>
      </w:r>
    </w:p>
    <w:p w14:paraId="42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в иных случаях, установленных законодательством РФ и настоящей Офер</w:t>
      </w:r>
      <w:r>
        <w:rPr>
          <w:sz w:val="24"/>
        </w:rPr>
        <w:t>той;</w:t>
      </w:r>
    </w:p>
    <w:p w14:paraId="43000000">
      <w:pPr>
        <w:pStyle w:val="Style_4"/>
        <w:widowControl w:val="1"/>
        <w:ind w:firstLine="851" w:left="0"/>
        <w:rPr>
          <w:sz w:val="24"/>
        </w:rPr>
      </w:pPr>
      <w:r>
        <w:rPr>
          <w:sz w:val="24"/>
        </w:rPr>
        <w:t>5.</w:t>
      </w:r>
      <w:r>
        <w:rPr>
          <w:sz w:val="24"/>
        </w:rPr>
        <w:t>7. Исполнитель</w:t>
      </w:r>
      <w:r>
        <w:rPr>
          <w:sz w:val="24"/>
        </w:rPr>
        <w:t xml:space="preserve"> обязуется за счёт средств Потребителя/Заказчика, находящегося на стационарном лечении (при необходимости), обеспечить последнего питанием:</w:t>
      </w:r>
    </w:p>
    <w:p w14:paraId="44000000">
      <w:pPr>
        <w:widowControl w:val="1"/>
        <w:ind w:firstLine="851" w:left="0"/>
        <w:jc w:val="both"/>
        <w:rPr>
          <w:sz w:val="24"/>
        </w:rPr>
      </w:pPr>
      <w:r>
        <w:rPr>
          <w:sz w:val="24"/>
        </w:rPr>
        <w:t xml:space="preserve">5.7.1. Стоимость питания входит в стоимость пребывания в дневном стационаре                     </w:t>
      </w:r>
      <w:r>
        <w:rPr>
          <w:sz w:val="24"/>
        </w:rPr>
        <w:t xml:space="preserve">  и отдельно не оплачивается. </w:t>
      </w:r>
    </w:p>
    <w:p w14:paraId="45000000">
      <w:pPr>
        <w:widowControl w:val="1"/>
        <w:ind/>
        <w:contextualSpacing w:val="1"/>
        <w:rPr>
          <w:sz w:val="24"/>
        </w:rPr>
      </w:pPr>
      <w:r>
        <w:rPr>
          <w:sz w:val="24"/>
        </w:rPr>
        <w:t xml:space="preserve"> </w:t>
      </w:r>
    </w:p>
    <w:p w14:paraId="46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6. Права и обязанности Потребителя/Заказчика</w:t>
      </w:r>
    </w:p>
    <w:p w14:paraId="47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bookmarkStart w:id="4" w:name="_Hlk238461311"/>
      <w:r>
        <w:rPr>
          <w:sz w:val="24"/>
        </w:rPr>
        <w:t xml:space="preserve">Потребитель/Заказчик </w:t>
      </w:r>
      <w:bookmarkEnd w:id="4"/>
      <w:r>
        <w:rPr>
          <w:sz w:val="24"/>
        </w:rPr>
        <w:t>вправе требовать от Исполнителя своевременного оказания медицинских услуг надлежащего качества.</w:t>
      </w:r>
    </w:p>
    <w:p w14:paraId="48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 xml:space="preserve">Потребитель/Заказчик имеет право на выбор лечащего </w:t>
      </w:r>
      <w:r>
        <w:rPr>
          <w:sz w:val="24"/>
        </w:rPr>
        <w:t>врача, с учётом возможностей Исполнителя и согласия врача.</w:t>
      </w:r>
    </w:p>
    <w:p w14:paraId="49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имеет право в доступной для него форме получить имеющуюся информацию о состоянии своего здоровья, включая сведения о результатах обследования, наличии заболевания, его диагнозе</w:t>
      </w:r>
      <w:r>
        <w:rPr>
          <w:sz w:val="24"/>
        </w:rPr>
        <w:t xml:space="preserve"> и прогнозе, методах лечения и связанных                 с ними рисках, возможных вариантах медицинского вмешательства, их последствиях                                 и результатах проведённого лечения.</w:t>
      </w:r>
    </w:p>
    <w:p w14:paraId="4A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информировать персонал И</w:t>
      </w:r>
      <w:r>
        <w:rPr>
          <w:sz w:val="24"/>
        </w:rPr>
        <w:t>сполнителя о своём непонимании/неполном понимании смысла предстоящего врачебного вмешательства.</w:t>
      </w:r>
    </w:p>
    <w:p w14:paraId="4B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До оказания медицинской услуги Потребитель/Заказчик в соответствии                                             с требованиями законодательства РФ подписывает ин</w:t>
      </w:r>
      <w:r>
        <w:rPr>
          <w:sz w:val="24"/>
        </w:rPr>
        <w:t>формированное добровольное согласие                                              на медицинское вмешательство. В случаях, когда состояние Заказчика/Потребителя                                       не позволяет ему выразить свою волю, а медицинское вмешате</w:t>
      </w:r>
      <w:r>
        <w:rPr>
          <w:sz w:val="24"/>
        </w:rPr>
        <w:t xml:space="preserve">льство неотложно, вопрос                          о его проведении решает консилиум, а в особых случаях - лечащий (дежурный) врач. Отказ                        от медицинского вмешательства оформляется в письменном виде в соответствии                      </w:t>
      </w:r>
      <w:r>
        <w:rPr>
          <w:sz w:val="24"/>
        </w:rPr>
        <w:t xml:space="preserve">                       с законодательством РФ.</w:t>
      </w:r>
    </w:p>
    <w:p w14:paraId="4C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 xml:space="preserve">Потребитель/Заказчик вправе в любое время отказаться полностью                                или частично от получения медицинских услуг, рекомендованных Исполнителем, при этом Заказчик несёт все </w:t>
      </w:r>
      <w:r>
        <w:rPr>
          <w:sz w:val="24"/>
        </w:rPr>
        <w:t>отрицательные последствия такого отказа и обязан оплатить уже оказанные к этому моменту услуги и фактически понесённые затраты по еще не оказанным услугам.</w:t>
      </w:r>
    </w:p>
    <w:p w14:paraId="4D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обязуется строго выполнять все предписания персонала Исполнителя, связанные с о</w:t>
      </w:r>
      <w:r>
        <w:rPr>
          <w:sz w:val="24"/>
        </w:rPr>
        <w:t>казанием Заказчику/Потребителю медицинских услуг, в том числе соблюдать режим лечения, график посещения лечащего врача, пройти все обследования, назначенные ему врачом.</w:t>
      </w:r>
    </w:p>
    <w:p w14:paraId="4E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предоставить врачу полные и достоверные ответы на все вопро</w:t>
      </w:r>
      <w:r>
        <w:rPr>
          <w:sz w:val="24"/>
        </w:rPr>
        <w:t>сы, связанные с состоянием здоровья, перенесёнными ранее заболеваниями и медицинскими вмешательствами, а также сообщить о всех известных Заказчику реакциях на отдельные медицинские препараты и методики и о других обстоятельствах, имеющих значение для качес</w:t>
      </w:r>
      <w:r>
        <w:rPr>
          <w:sz w:val="24"/>
        </w:rPr>
        <w:t>твенного оказания медицинских услуг.</w:t>
      </w:r>
    </w:p>
    <w:p w14:paraId="4F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безотлагательно любыми доступными ему способами известить Исполнителя об осложнениях или иных отклонениях, возникших                         в процессе и/или после оказания услуг с целью пред</w:t>
      </w:r>
      <w:r>
        <w:rPr>
          <w:sz w:val="24"/>
        </w:rPr>
        <w:t>отвращения дальнейшего развития неблагоприятной реакции.</w:t>
      </w:r>
    </w:p>
    <w:p w14:paraId="50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обязуется заблаговременно информировать Исполнителя о необходимости отмены или изменении назначенного ему времени получения медицинской услуги. При опоздании Заказчика (Потребите</w:t>
      </w:r>
      <w:r>
        <w:rPr>
          <w:sz w:val="24"/>
        </w:rPr>
        <w:t>ля) более, чем на 15 минут относительно предварительно согласованного срока, Исполнитель оставляет за собой право                                                    в одностороннем порядке перенести срок оказания медицинских услуг.</w:t>
      </w:r>
    </w:p>
    <w:p w14:paraId="51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</w:t>
      </w:r>
      <w:r>
        <w:rPr>
          <w:sz w:val="24"/>
        </w:rPr>
        <w:t>зуется оплатить услуги в полном объёме                                      в соответствии со Спецификацией к настоящему Договору (Приложение№ 2).</w:t>
      </w:r>
    </w:p>
    <w:p w14:paraId="52000000">
      <w:pPr>
        <w:pStyle w:val="Style_4"/>
        <w:ind w:firstLine="993" w:left="0"/>
        <w:rPr>
          <w:sz w:val="24"/>
        </w:rPr>
      </w:pPr>
      <w:r>
        <w:rPr>
          <w:sz w:val="24"/>
        </w:rPr>
        <w:t>Одновременно с заключением Договора, Потребитель/Заказчик подтверждает информированность о возможности получе</w:t>
      </w:r>
      <w:r>
        <w:rPr>
          <w:sz w:val="24"/>
        </w:rPr>
        <w:t xml:space="preserve">ния медицинской помощи бесплатно по месту </w:t>
      </w:r>
      <w:r>
        <w:rPr>
          <w:sz w:val="24"/>
        </w:rPr>
        <w:t>прикрепления по полису обязательного медицинского страхования.</w:t>
      </w:r>
    </w:p>
    <w:p w14:paraId="53000000">
      <w:pPr>
        <w:pStyle w:val="Style_4"/>
        <w:numPr>
          <w:ilvl w:val="1"/>
          <w:numId w:val="2"/>
        </w:numPr>
        <w:ind w:firstLine="851" w:left="0"/>
        <w:rPr>
          <w:sz w:val="24"/>
        </w:rPr>
      </w:pPr>
      <w:r>
        <w:rPr>
          <w:sz w:val="24"/>
        </w:rPr>
        <w:t>Потребитель/Заказчик вправе запрашивать копии медицинской документации, выписки из них о состоянии своего здоровья без дополнительной оплаты.</w:t>
      </w:r>
    </w:p>
    <w:p w14:paraId="54000000">
      <w:pPr>
        <w:pStyle w:val="Style_2"/>
        <w:ind w:firstLine="0" w:left="0"/>
        <w:jc w:val="left"/>
        <w:rPr>
          <w:sz w:val="24"/>
        </w:rPr>
      </w:pPr>
    </w:p>
    <w:p w14:paraId="55000000">
      <w:pPr>
        <w:pStyle w:val="Style_3"/>
        <w:numPr>
          <w:ilvl w:val="0"/>
          <w:numId w:val="2"/>
        </w:numPr>
        <w:tabs>
          <w:tab w:leader="none" w:pos="1030" w:val="left"/>
        </w:tabs>
        <w:spacing w:line="240" w:lineRule="auto"/>
        <w:ind/>
        <w:jc w:val="center"/>
        <w:rPr>
          <w:sz w:val="24"/>
        </w:rPr>
      </w:pPr>
      <w:r>
        <w:rPr>
          <w:sz w:val="24"/>
        </w:rPr>
        <w:t xml:space="preserve">Сроки и </w:t>
      </w:r>
      <w:r>
        <w:rPr>
          <w:sz w:val="24"/>
        </w:rPr>
        <w:t>порядок оплаты услуг</w:t>
      </w:r>
    </w:p>
    <w:p w14:paraId="56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sz w:val="24"/>
        </w:rPr>
        <w:tab/>
      </w:r>
      <w:r>
        <w:rPr>
          <w:sz w:val="24"/>
        </w:rPr>
        <w:t>7</w:t>
      </w:r>
      <w:r>
        <w:rPr>
          <w:b w:val="0"/>
          <w:sz w:val="24"/>
        </w:rPr>
        <w:t>.1. Настоящая Оферта вступает в силу с момента её акцепта Потребителем/Заказчиком и действует до момента отзыва акцепта публичной оферты или до момента её фактического исполнения.</w:t>
      </w:r>
    </w:p>
    <w:p w14:paraId="57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7.2. Потребитель/Заказчик проинформирован, что Испол</w:t>
      </w:r>
      <w:r>
        <w:rPr>
          <w:b w:val="0"/>
          <w:sz w:val="24"/>
        </w:rPr>
        <w:t>нитель является частной коммерческой медицинской организацией. Стоимость Услуг, предоставляемых Потребителю/Заказчику по настоящему Договору, устанавливается в соответствии                                    с утверждённым прейскурантом цен, действующим на</w:t>
      </w:r>
      <w:r>
        <w:rPr>
          <w:b w:val="0"/>
          <w:sz w:val="24"/>
        </w:rPr>
        <w:t xml:space="preserve"> момент оказания Услуг. Потребитель/Заказчик уведомлён о возможности получения медицинских услуг в рамках программы государственных гарантий оказания бесплатной медицинской помощи и порядке её получения, в объёме, позволяющем принять осознанное решение о п</w:t>
      </w:r>
      <w:r>
        <w:rPr>
          <w:b w:val="0"/>
          <w:sz w:val="24"/>
        </w:rPr>
        <w:t>олучении платных услуг по настоящему Договору.</w:t>
      </w:r>
    </w:p>
    <w:p w14:paraId="58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7.3. Окончательная стоимость лечения определяется в соответствии с клинической картиной и тарифицируются согласно действующему прейскуранту. Если в ходе оказания медицинских услуг выявляется необходимость изм</w:t>
      </w:r>
      <w:r>
        <w:rPr>
          <w:b w:val="0"/>
          <w:sz w:val="24"/>
        </w:rPr>
        <w:t>енения согласованного сторонами объёма лечения, то стоимость может быть скорректирована по согласованию Сторон и подписанием соответствующей Спецификации к Договору (Приложение № 2).</w:t>
      </w:r>
    </w:p>
    <w:p w14:paraId="59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7.4.</w:t>
      </w:r>
      <w:r>
        <w:rPr>
          <w:b w:val="0"/>
          <w:sz w:val="22"/>
        </w:rPr>
        <w:t xml:space="preserve"> </w:t>
      </w:r>
      <w:r>
        <w:rPr>
          <w:b w:val="0"/>
          <w:sz w:val="24"/>
        </w:rPr>
        <w:t>Если в ходе оказания медицинских услуг выявляется необходимость ока</w:t>
      </w:r>
      <w:r>
        <w:rPr>
          <w:b w:val="0"/>
          <w:sz w:val="24"/>
        </w:rPr>
        <w:t>зания                на возмездной основе дополнительных медицинских услуг, не предусмотренных настоящим Договором, Исполнитель вправе предоставить медицинские услуги Потребителю/Заказчику                    на возмездной основе, если неоказание таких услу</w:t>
      </w:r>
      <w:r>
        <w:rPr>
          <w:b w:val="0"/>
          <w:sz w:val="24"/>
        </w:rPr>
        <w:t>г будет сопряжено с причинением или угрозой причинения вреда жизни или здоровью Потребителя/Заказчика, а также, если оказание таких услуг необходимо для достижения целей настоящего Договора.</w:t>
      </w:r>
    </w:p>
    <w:p w14:paraId="5A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7.5. На предоставление платных медицинских услуг может быть сост</w:t>
      </w:r>
      <w:r>
        <w:rPr>
          <w:b w:val="0"/>
          <w:sz w:val="24"/>
        </w:rPr>
        <w:t>авлена приблизительная смета, которая является действительной в течении 14 (Четырнадцати) календарных дней с момента составления и может быть изменена Исполнителем.</w:t>
      </w:r>
      <w:r>
        <w:rPr>
          <w:b w:val="0"/>
          <w:sz w:val="24"/>
        </w:rPr>
        <w:br/>
      </w:r>
      <w:r>
        <w:rPr>
          <w:b w:val="0"/>
          <w:sz w:val="24"/>
        </w:rPr>
        <w:t xml:space="preserve">Её составление производится по требованию Потребителя/Заказчика является обязательным, при </w:t>
      </w:r>
      <w:r>
        <w:rPr>
          <w:b w:val="0"/>
          <w:sz w:val="24"/>
        </w:rPr>
        <w:t xml:space="preserve">этом она является неотъемлемой частью настоящего Договора. </w:t>
      </w:r>
    </w:p>
    <w:p w14:paraId="5B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7.6. Оплата Услуг осуществляется авансом или непосредственно после получения Услуги по желанию Потребителя/Заказчика, стоимость которого определена</w:t>
      </w:r>
      <w:r>
        <w:rPr>
          <w:b w:val="0"/>
          <w:color w:val="222328"/>
          <w:sz w:val="22"/>
        </w:rPr>
        <w:t xml:space="preserve"> </w:t>
      </w:r>
      <w:r>
        <w:rPr>
          <w:b w:val="0"/>
          <w:sz w:val="24"/>
        </w:rPr>
        <w:t xml:space="preserve">до начала их оказания Исполнителем в </w:t>
      </w:r>
      <w:r>
        <w:rPr>
          <w:b w:val="0"/>
          <w:sz w:val="24"/>
        </w:rPr>
        <w:t>Спецификации (Приложение №2).</w:t>
      </w:r>
    </w:p>
    <w:p w14:paraId="5C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7.7. После оплаты Услуг, Потребителю выдается кассовый чек, подтверждающий </w:t>
      </w:r>
      <w:r>
        <w:rPr>
          <w:b w:val="0"/>
          <w:sz w:val="24"/>
        </w:rPr>
        <w:t>произведённую оплату,</w:t>
      </w:r>
      <w:r>
        <w:rPr>
          <w:b w:val="0"/>
          <w:sz w:val="24"/>
        </w:rPr>
        <w:t xml:space="preserve"> и Спецификация к Договору (Приложение № 2).</w:t>
      </w:r>
    </w:p>
    <w:p w14:paraId="5D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7.8. Исполнитель по обращению Потребителя/Заказчика выдаёт документы, подтверждающие</w:t>
      </w:r>
      <w:r>
        <w:rPr>
          <w:b w:val="0"/>
          <w:sz w:val="24"/>
        </w:rPr>
        <w:t xml:space="preserve"> фактические расходы Потребителя/Заказчика на оказанные медицинские услуги: </w:t>
      </w:r>
    </w:p>
    <w:p w14:paraId="5E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- копия Договора-оферты с Приложениями и дополнительными соглашениями к нему; </w:t>
      </w:r>
    </w:p>
    <w:p w14:paraId="5F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- справка об оплате медицинских услуг по установленной форме; </w:t>
      </w:r>
    </w:p>
    <w:p w14:paraId="60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- рецептурный бланк, заверенный по</w:t>
      </w:r>
      <w:r>
        <w:rPr>
          <w:b w:val="0"/>
          <w:sz w:val="24"/>
        </w:rPr>
        <w:t>дписью и личной печатью врача, печатью медицинской организации.</w:t>
      </w:r>
    </w:p>
    <w:p w14:paraId="61000000">
      <w:pPr>
        <w:pStyle w:val="Style_3"/>
        <w:tabs>
          <w:tab w:leader="none" w:pos="1030" w:val="left"/>
        </w:tabs>
        <w:spacing w:line="240" w:lineRule="auto"/>
        <w:ind w:firstLine="0" w:left="0"/>
        <w:jc w:val="both"/>
        <w:rPr>
          <w:b w:val="0"/>
          <w:sz w:val="24"/>
        </w:rPr>
      </w:pPr>
    </w:p>
    <w:p w14:paraId="62000000">
      <w:pPr>
        <w:pStyle w:val="Style_3"/>
        <w:numPr>
          <w:ilvl w:val="0"/>
          <w:numId w:val="2"/>
        </w:numPr>
        <w:tabs>
          <w:tab w:leader="none" w:pos="1030" w:val="left"/>
        </w:tabs>
        <w:spacing w:line="240" w:lineRule="auto"/>
        <w:ind w:firstLine="0" w:left="0"/>
        <w:jc w:val="center"/>
        <w:rPr>
          <w:sz w:val="24"/>
        </w:rPr>
      </w:pPr>
      <w:r>
        <w:rPr>
          <w:spacing w:val="-2"/>
          <w:sz w:val="24"/>
        </w:rPr>
        <w:t>Ответственность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Сторон</w:t>
      </w:r>
    </w:p>
    <w:p w14:paraId="63000000">
      <w:pPr>
        <w:pStyle w:val="Style_4"/>
        <w:numPr>
          <w:ilvl w:val="1"/>
          <w:numId w:val="2"/>
        </w:numPr>
        <w:tabs>
          <w:tab w:leader="none" w:pos="1206" w:val="left"/>
        </w:tabs>
        <w:ind w:firstLine="707" w:left="0"/>
        <w:rPr>
          <w:sz w:val="24"/>
        </w:rPr>
      </w:pPr>
      <w:r>
        <w:rPr>
          <w:sz w:val="24"/>
        </w:rPr>
        <w:t>За нарушение условий настоящего Договора Стороны несут ответственность                        в соответствии с законодательством РФ.</w:t>
      </w:r>
    </w:p>
    <w:p w14:paraId="64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 о</w:t>
      </w:r>
      <w:r>
        <w:rPr>
          <w:sz w:val="24"/>
        </w:rPr>
        <w:t>бязательств Исполнителя,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4"/>
          <w:sz w:val="24"/>
        </w:rPr>
        <w:t xml:space="preserve">                     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Потребителя/Заказчика, Потребитель/Заказчик оплачивает Исполнителю фактически </w:t>
      </w:r>
      <w:r>
        <w:rPr>
          <w:sz w:val="24"/>
        </w:rPr>
        <w:t>понесённые Исполнителем расходы, связанные с исполнением обязательств по Договору.</w:t>
      </w:r>
    </w:p>
    <w:p w14:paraId="65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В случае расторжения Договора п</w:t>
      </w:r>
      <w:r>
        <w:rPr>
          <w:sz w:val="24"/>
        </w:rPr>
        <w:t>о инициативе Потребителя/</w:t>
      </w:r>
      <w:r>
        <w:rPr>
          <w:sz w:val="24"/>
        </w:rPr>
        <w:t>Заказчика</w:t>
      </w:r>
      <w:r>
        <w:rPr>
          <w:sz w:val="24"/>
        </w:rPr>
        <w:t xml:space="preserve">                              а промежуточном этапе лечения, расчёт производится за фактически выполненные работы                       и услуги на момент расторжения договора.</w:t>
      </w:r>
    </w:p>
    <w:p w14:paraId="66000000">
      <w:pPr>
        <w:pStyle w:val="Style_4"/>
        <w:numPr>
          <w:ilvl w:val="1"/>
          <w:numId w:val="2"/>
        </w:numPr>
        <w:tabs>
          <w:tab w:leader="none" w:pos="1182" w:val="left"/>
          <w:tab w:leader="none" w:pos="6521" w:val="left"/>
        </w:tabs>
        <w:ind w:firstLine="707" w:left="0"/>
        <w:rPr>
          <w:sz w:val="24"/>
        </w:rPr>
      </w:pPr>
      <w:r>
        <w:rPr>
          <w:sz w:val="24"/>
        </w:rPr>
        <w:t>Исполнитель не несёт ответственность за качес</w:t>
      </w:r>
      <w:r>
        <w:rPr>
          <w:sz w:val="24"/>
        </w:rPr>
        <w:t>тво биологического материала Потребителя/Заказчика при нарушениях в подготовке к забору биологического материала (воздержание от приёма пищи, жидкости, времени забора биологического материала и иных рекомендаций).</w:t>
      </w:r>
    </w:p>
    <w:p w14:paraId="67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Исполнитель не несёт ответственность за ка</w:t>
      </w:r>
      <w:r>
        <w:rPr>
          <w:sz w:val="24"/>
        </w:rPr>
        <w:t>чество биологического материала Потребителя/Заказчика, забор, хранение и доставка которого была произведена Потребителем/Заказчиком самостоятельно.</w:t>
      </w:r>
    </w:p>
    <w:p w14:paraId="68000000">
      <w:pPr>
        <w:pStyle w:val="Style_4"/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</w:p>
    <w:p w14:paraId="69000000">
      <w:pPr>
        <w:pStyle w:val="Style_4"/>
        <w:numPr>
          <w:ilvl w:val="0"/>
          <w:numId w:val="2"/>
        </w:numPr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Заключительные положения</w:t>
      </w:r>
    </w:p>
    <w:p w14:paraId="6A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</w:t>
      </w:r>
      <w:r>
        <w:rPr>
          <w:sz w:val="24"/>
        </w:rPr>
        <w:t xml:space="preserve"> признает правомерность и юридическую силу собственноручной подписи, в том числе, но не ограничиваясь факсимильного воспроизведения аналога собственноручной подписи директора Исполнителя и подписи </w:t>
      </w:r>
      <w:r>
        <w:rPr>
          <w:sz w:val="24"/>
        </w:rPr>
        <w:t>уполномоченного лица</w:t>
      </w:r>
      <w:r>
        <w:rPr>
          <w:sz w:val="24"/>
        </w:rPr>
        <w:t>, действующего на основании доверенности</w:t>
      </w:r>
      <w:r>
        <w:rPr>
          <w:sz w:val="24"/>
        </w:rPr>
        <w:t xml:space="preserve">, </w:t>
      </w:r>
      <w:r>
        <w:rPr>
          <w:sz w:val="24"/>
        </w:rPr>
        <w:t>на</w:t>
      </w:r>
      <w:r>
        <w:rPr>
          <w:sz w:val="24"/>
        </w:rPr>
        <w:t xml:space="preserve"> документах, связанных с исполнителем настоящего Договора.</w:t>
      </w:r>
    </w:p>
    <w:p w14:paraId="6B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даёт сво</w:t>
      </w:r>
      <w:r>
        <w:rPr>
          <w:sz w:val="24"/>
        </w:rPr>
        <w:t>ё</w:t>
      </w:r>
      <w:r>
        <w:rPr>
          <w:sz w:val="24"/>
        </w:rPr>
        <w:t xml:space="preserve"> согласие на то, что Исполнитель имеет право привлекать третьих лиц (партнеров) к исполнению своих обязанностей по настоящему Договор</w:t>
      </w:r>
      <w:r>
        <w:rPr>
          <w:sz w:val="24"/>
        </w:rPr>
        <w:t>у. В данном случае Потребитель/Заказчик признаёт правомерность и юридическую силу любого аналога собственноручной</w:t>
      </w:r>
      <w:r>
        <w:rPr>
          <w:sz w:val="24"/>
        </w:rPr>
        <w:t xml:space="preserve"> подписи, в том числе (но не ограничиваясь) факсимильного воспроизведения подписи уполномоченного сотрудника привлекаемого третьего лица на док</w:t>
      </w:r>
      <w:r>
        <w:rPr>
          <w:sz w:val="24"/>
        </w:rPr>
        <w:t>ументах, связанных с исполнением настоящего Договора в части выполнения исследований.</w:t>
      </w:r>
    </w:p>
    <w:p w14:paraId="6C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Настоящий Договор может быть изменён или расторгнут на основании законодательства РФ.</w:t>
      </w:r>
    </w:p>
    <w:p w14:paraId="6D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Все претензии, жалобы и официальные обращения стороны направляют друг другу в письме</w:t>
      </w:r>
      <w:r>
        <w:rPr>
          <w:sz w:val="24"/>
        </w:rPr>
        <w:t>нной форме заказным письмом, либо на официальный адрес электронной почты сторон, указанный в реквизитах настоящего Договора.</w:t>
      </w:r>
    </w:p>
    <w:p w14:paraId="6E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Условия и сроки ожидания Услуг устанавливаются Исполнителем                                            и предоставляются для ознако</w:t>
      </w:r>
      <w:r>
        <w:rPr>
          <w:sz w:val="24"/>
        </w:rPr>
        <w:t xml:space="preserve">мления до заключения настоящего Договора, путём размещения на официальном сайте Исполнителя. </w:t>
      </w:r>
    </w:p>
    <w:p w14:paraId="6F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проинформирован, что Исполнитель проводит видеонаблюдение с фиксацией видео и аудиоданных, а также запись телефонных разговоров в целях обесп</w:t>
      </w:r>
      <w:r>
        <w:rPr>
          <w:sz w:val="24"/>
        </w:rPr>
        <w:t>ечения безопасности присутствующих в помещениях ООО «НеваКлиник</w:t>
      </w:r>
      <w:r>
        <w:rPr>
          <w:sz w:val="24"/>
        </w:rPr>
        <w:t xml:space="preserve">»   </w:t>
      </w:r>
      <w:r>
        <w:rPr>
          <w:sz w:val="24"/>
        </w:rPr>
        <w:t xml:space="preserve">                            и проведения контроля качества оказания медицинских услуг. </w:t>
      </w:r>
    </w:p>
    <w:p w14:paraId="70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Документы, подтверждающие постановку диагноза, выбор тактики лечения, объём и сроки проведённого</w:t>
      </w:r>
      <w:r>
        <w:rPr>
          <w:sz w:val="24"/>
        </w:rPr>
        <w:t xml:space="preserve"> лечения, хронологию лечения, а также анкеты Потребителя, информированные добровольные согласия Потребителя/Заказчика на медицинское вмешательство, отказ от медицинского вмешательства и иные медицинские документы, относящиеся к оформлению услуг по настояще</w:t>
      </w:r>
      <w:r>
        <w:rPr>
          <w:sz w:val="24"/>
        </w:rPr>
        <w:t>му Договору, хранятся у</w:t>
      </w:r>
      <w:r>
        <w:rPr>
          <w:sz w:val="24"/>
        </w:rPr>
        <w:t xml:space="preserve"> Исполнителя. </w:t>
      </w:r>
    </w:p>
    <w:p w14:paraId="71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осведомлен, что в помещениях и на прилегающей территории ООО «НеваКлиник» используется система видеонаблюдения в целях обеспечения безопасности.</w:t>
      </w:r>
    </w:p>
    <w:p w14:paraId="72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Приня</w:t>
      </w:r>
      <w:r>
        <w:rPr>
          <w:sz w:val="24"/>
        </w:rPr>
        <w:t>тие Потребителем/Заказчиком настоящей оферты свидетельствует                                  о получении им со стороны Исполнителя доступной, достоверной и полной информации.</w:t>
      </w:r>
    </w:p>
    <w:p w14:paraId="73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4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5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6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7000000">
      <w:pPr>
        <w:pStyle w:val="Style_4"/>
        <w:numPr>
          <w:ilvl w:val="0"/>
          <w:numId w:val="2"/>
        </w:numPr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Адрес и реквизиты Исполнителя</w:t>
      </w:r>
    </w:p>
    <w:p w14:paraId="78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9000000">
      <w:pPr>
        <w:tabs>
          <w:tab w:leader="none" w:pos="1182" w:val="left"/>
        </w:tabs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ООО «НеваКлиник»</w:t>
      </w:r>
    </w:p>
    <w:p w14:paraId="7A000000">
      <w:pPr>
        <w:tabs>
          <w:tab w:leader="none" w:pos="1182" w:val="left"/>
        </w:tabs>
        <w:ind w:right="16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Юридический адрес: 214006, г. Смоленск, ул. Фрунзе, д. 40 А, каб.310</w:t>
      </w:r>
    </w:p>
    <w:p w14:paraId="7B000000">
      <w:pPr>
        <w:tabs>
          <w:tab w:leader="none" w:pos="1182" w:val="left"/>
        </w:tabs>
        <w:ind w:right="16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Фактический (почтовый) адрес: 214006, г. Смоленск, ул. Фрунзе, д. 40 А</w:t>
      </w:r>
    </w:p>
    <w:p w14:paraId="7C000000">
      <w:pPr>
        <w:tabs>
          <w:tab w:leader="none" w:pos="1182" w:val="left"/>
        </w:tabs>
        <w:ind w:right="16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ИНН 7813612316</w:t>
      </w:r>
    </w:p>
    <w:p w14:paraId="7D000000">
      <w:pPr>
        <w:tabs>
          <w:tab w:leader="none" w:pos="1182" w:val="left"/>
        </w:tabs>
        <w:ind w:right="16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КПП 673201001</w:t>
      </w:r>
    </w:p>
    <w:p w14:paraId="7E000000">
      <w:pPr>
        <w:tabs>
          <w:tab w:leader="none" w:pos="1182" w:val="left"/>
        </w:tabs>
        <w:ind w:right="16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ОГРН 1187847142768</w:t>
      </w:r>
    </w:p>
    <w:p w14:paraId="7F000000">
      <w:pPr>
        <w:tabs>
          <w:tab w:leader="none" w:pos="1182" w:val="left"/>
        </w:tabs>
        <w:ind w:right="16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ОКПО 28608022</w:t>
      </w:r>
    </w:p>
    <w:p w14:paraId="80000000">
      <w:pPr>
        <w:tabs>
          <w:tab w:leader="none" w:pos="1182" w:val="left"/>
        </w:tabs>
        <w:ind w:right="16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Банк </w:t>
      </w:r>
      <w:r>
        <w:rPr>
          <w:rFonts w:ascii="Times New Roman" w:hAnsi="Times New Roman"/>
          <w:b w:val="0"/>
          <w:sz w:val="24"/>
        </w:rPr>
        <w:t>Смоленское отделение №8609 ПАО Сбербанк</w:t>
      </w:r>
    </w:p>
    <w:p w14:paraId="81000000">
      <w:pPr>
        <w:tabs>
          <w:tab w:leader="none" w:pos="1182" w:val="left"/>
        </w:tabs>
        <w:ind w:right="16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р/с </w:t>
      </w:r>
      <w:r>
        <w:rPr>
          <w:rFonts w:ascii="Times New Roman" w:hAnsi="Times New Roman"/>
          <w:b w:val="0"/>
          <w:sz w:val="24"/>
        </w:rPr>
        <w:t>40702810059000008898</w:t>
      </w:r>
    </w:p>
    <w:p w14:paraId="82000000">
      <w:pPr>
        <w:tabs>
          <w:tab w:leader="none" w:pos="1182" w:val="left"/>
        </w:tabs>
        <w:ind w:right="16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к/с </w:t>
      </w:r>
      <w:r>
        <w:rPr>
          <w:rFonts w:ascii="Times New Roman" w:hAnsi="Times New Roman"/>
          <w:b w:val="0"/>
          <w:sz w:val="24"/>
        </w:rPr>
        <w:t>30101810000000000632</w:t>
      </w:r>
    </w:p>
    <w:p w14:paraId="83000000">
      <w:pPr>
        <w:tabs>
          <w:tab w:leader="none" w:pos="1182" w:val="left"/>
        </w:tabs>
        <w:ind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БИК </w:t>
      </w:r>
      <w:r>
        <w:rPr>
          <w:rFonts w:ascii="Times New Roman" w:hAnsi="Times New Roman"/>
          <w:b w:val="0"/>
          <w:sz w:val="24"/>
        </w:rPr>
        <w:t>046614632</w:t>
      </w:r>
    </w:p>
    <w:p w14:paraId="84000000">
      <w:pPr>
        <w:tabs>
          <w:tab w:leader="none" w:pos="1182" w:val="left"/>
        </w:tabs>
        <w:ind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Эл. почта: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instrText>HYPERLINK "mailto:call-center@nevaclinic.ru"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call-center@nevaclini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c.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ru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end"/>
      </w:r>
    </w:p>
    <w:p w14:paraId="85000000">
      <w:pPr>
        <w:tabs>
          <w:tab w:leader="none" w:pos="1182" w:val="left"/>
        </w:tabs>
        <w:ind/>
        <w:rPr>
          <w:rFonts w:ascii="Times New Roman" w:hAnsi="Times New Roman"/>
          <w:b w:val="0"/>
          <w:sz w:val="24"/>
        </w:rPr>
      </w:pPr>
      <w:bookmarkEnd w:id="1"/>
    </w:p>
    <w:p w14:paraId="86000000">
      <w:pPr>
        <w:tabs>
          <w:tab w:leader="none" w:pos="1182" w:val="left"/>
        </w:tabs>
        <w:ind/>
        <w:rPr>
          <w:sz w:val="24"/>
        </w:rPr>
      </w:pPr>
    </w:p>
    <w:p w14:paraId="87000000">
      <w:pPr>
        <w:pStyle w:val="Style_4"/>
        <w:tabs>
          <w:tab w:leader="none" w:pos="0" w:val="left"/>
        </w:tabs>
        <w:ind w:firstLine="0" w:left="0" w:right="165"/>
        <w:rPr>
          <w:sz w:val="24"/>
        </w:rPr>
      </w:pPr>
    </w:p>
    <w:sectPr>
      <w:footerReference r:id="rId1" w:type="default"/>
      <w:pgSz w:h="16840" w:orient="portrait" w:w="11910"/>
      <w:pgMar w:bottom="1134" w:footer="1537" w:gutter="0" w:header="0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2"/>
      <w:spacing w:line="12" w:lineRule="auto"/>
      <w:ind w:firstLine="0" w:left="0"/>
      <w:jc w:val="left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231" w:left="1060"/>
      </w:pPr>
      <w:rPr>
        <w:spacing w:val="0"/>
      </w:rPr>
    </w:lvl>
    <w:lvl w:ilvl="1">
      <w:start w:val="1"/>
      <w:numFmt w:val="decimal"/>
      <w:lvlText w:val="%1.%2."/>
      <w:lvlJc w:val="left"/>
      <w:pPr>
        <w:ind w:hanging="359" w:left="105"/>
      </w:pPr>
      <w:rPr>
        <w:rFonts w:ascii="Times New Roman" w:hAnsi="Times New Roman"/>
        <w:b w:val="0"/>
        <w:spacing w:val="-1"/>
        <w:sz w:val="24"/>
      </w:rPr>
    </w:lvl>
    <w:lvl w:ilvl="2">
      <w:start w:val="1"/>
      <w:numFmt w:val="decimal"/>
      <w:lvlText w:val="%1.%2.%3."/>
      <w:lvlJc w:val="left"/>
      <w:pPr>
        <w:ind w:hanging="359" w:left="1330"/>
        <w:jc w:val="right"/>
      </w:pPr>
      <w:rPr>
        <w:rFonts w:ascii="Times New Roman" w:hAnsi="Times New Roman"/>
        <w:b w:val="0"/>
        <w:i w:val="0"/>
        <w:spacing w:val="0"/>
        <w:sz w:val="22"/>
      </w:rPr>
    </w:lvl>
    <w:lvl w:ilvl="3">
      <w:numFmt w:val="bullet"/>
      <w:lvlText w:val="•"/>
      <w:lvlJc w:val="left"/>
      <w:pPr>
        <w:ind w:hanging="359" w:left="1180"/>
      </w:pPr>
    </w:lvl>
    <w:lvl w:ilvl="4">
      <w:numFmt w:val="bullet"/>
      <w:lvlText w:val="•"/>
      <w:lvlJc w:val="left"/>
      <w:pPr>
        <w:ind w:hanging="359" w:left="1340"/>
      </w:pPr>
    </w:lvl>
    <w:lvl w:ilvl="5">
      <w:numFmt w:val="bullet"/>
      <w:lvlText w:val="•"/>
      <w:lvlJc w:val="left"/>
      <w:pPr>
        <w:ind w:hanging="359" w:left="2724"/>
      </w:pPr>
    </w:lvl>
    <w:lvl w:ilvl="6">
      <w:numFmt w:val="bullet"/>
      <w:lvlText w:val="•"/>
      <w:lvlJc w:val="left"/>
      <w:pPr>
        <w:ind w:hanging="359" w:left="4108"/>
      </w:pPr>
    </w:lvl>
    <w:lvl w:ilvl="7">
      <w:numFmt w:val="bullet"/>
      <w:lvlText w:val="•"/>
      <w:lvlJc w:val="left"/>
      <w:pPr>
        <w:ind w:hanging="359" w:left="5492"/>
      </w:pPr>
    </w:lvl>
    <w:lvl w:ilvl="8">
      <w:numFmt w:val="bullet"/>
      <w:lvlText w:val="•"/>
      <w:lvlJc w:val="left"/>
      <w:pPr>
        <w:ind w:hanging="359" w:left="6876"/>
      </w:pPr>
    </w:lvl>
  </w:abstractNum>
  <w:abstractNum w:abstractNumId="1">
    <w:lvl w:ilvl="0">
      <w:start w:val="6"/>
      <w:numFmt w:val="decimal"/>
      <w:lvlText w:val="%1."/>
      <w:lvlJc w:val="left"/>
      <w:pPr>
        <w:ind w:hanging="360" w:left="360"/>
      </w:pPr>
      <w:rPr>
        <w:color w:val="000000"/>
      </w:rPr>
    </w:lvl>
    <w:lvl w:ilvl="1">
      <w:start w:val="1"/>
      <w:numFmt w:val="decimal"/>
      <w:lvlText w:val="%1.%2."/>
      <w:lvlJc w:val="left"/>
      <w:pPr>
        <w:ind w:hanging="360" w:left="1080"/>
      </w:pPr>
      <w:rPr>
        <w:color w:val="000000"/>
      </w:rPr>
    </w:lvl>
    <w:lvl w:ilvl="2">
      <w:start w:val="1"/>
      <w:numFmt w:val="decimal"/>
      <w:lvlText w:val="%1.%2.%3."/>
      <w:lvlJc w:val="left"/>
      <w:pPr>
        <w:ind w:hanging="720" w:left="216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hanging="720" w:left="28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hanging="1080" w:left="396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hanging="1080" w:left="46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hanging="1440" w:left="576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hanging="1440" w:left="64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hanging="1800" w:left="7560"/>
      </w:pPr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next w:val="Style_5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Основной шрифт абзаца1"/>
    <w:link w:val="Style_8_ch"/>
  </w:style>
  <w:style w:styleId="Style_8_ch" w:type="character">
    <w:name w:val="Основной шрифт абзаца1"/>
    <w:link w:val="Style_8"/>
  </w:style>
  <w:style w:styleId="Style_9" w:type="paragraph">
    <w:name w:val="toc 6"/>
    <w:next w:val="Style_5"/>
    <w:link w:val="Style_9_ch"/>
    <w:uiPriority w:val="39"/>
    <w:pPr>
      <w:ind w:firstLine="0"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Неразрешенное упоминание1"/>
    <w:basedOn w:val="Style_8"/>
    <w:link w:val="Style_11_ch"/>
    <w:rPr>
      <w:color w:val="605E5C"/>
      <w:shd w:fill="E1DFDD" w:val="clear"/>
    </w:rPr>
  </w:style>
  <w:style w:styleId="Style_11_ch" w:type="character">
    <w:name w:val="Неразрешенное упоминание1"/>
    <w:basedOn w:val="Style_8_ch"/>
    <w:link w:val="Style_11"/>
    <w:rPr>
      <w:color w:val="605E5C"/>
      <w:shd w:fill="E1DFDD" w:val="clear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2" w:type="paragraph">
    <w:name w:val="Body Text"/>
    <w:basedOn w:val="Style_5"/>
    <w:link w:val="Style_2_ch"/>
    <w:pPr>
      <w:ind w:firstLine="0" w:left="121"/>
      <w:jc w:val="both"/>
    </w:pPr>
    <w:rPr>
      <w:sz w:val="20"/>
    </w:rPr>
  </w:style>
  <w:style w:styleId="Style_2_ch" w:type="character">
    <w:name w:val="Body Text"/>
    <w:basedOn w:val="Style_5_ch"/>
    <w:link w:val="Style_2"/>
    <w:rPr>
      <w:sz w:val="20"/>
    </w:rPr>
  </w:style>
  <w:style w:styleId="Style_13" w:type="paragraph">
    <w:name w:val="Гиперссылка1"/>
    <w:basedOn w:val="Style_8"/>
    <w:link w:val="Style_13_ch"/>
    <w:rPr>
      <w:color w:themeColor="hyperlink" w:val="0000FF"/>
      <w:u w:val="single"/>
    </w:rPr>
  </w:style>
  <w:style w:styleId="Style_13_ch" w:type="character">
    <w:name w:val="Гиперссылка1"/>
    <w:basedOn w:val="Style_8_ch"/>
    <w:link w:val="Style_13"/>
    <w:rPr>
      <w:color w:themeColor="hyperlink" w:val="0000FF"/>
      <w:u w:val="single"/>
    </w:rPr>
  </w:style>
  <w:style w:styleId="Style_14" w:type="paragraph">
    <w:name w:val="Обычный1"/>
    <w:link w:val="Style_14_ch"/>
    <w:rPr>
      <w:rFonts w:ascii="Times New Roman" w:hAnsi="Times New Roman"/>
    </w:rPr>
  </w:style>
  <w:style w:styleId="Style_14_ch" w:type="character">
    <w:name w:val="Обычный1"/>
    <w:link w:val="Style_14"/>
    <w:rPr>
      <w:rFonts w:ascii="Times New Roman" w:hAnsi="Times New Roman"/>
    </w:rPr>
  </w:style>
  <w:style w:styleId="Style_15" w:type="paragraph">
    <w:name w:val="Balloon Text"/>
    <w:basedOn w:val="Style_5"/>
    <w:link w:val="Style_15_ch"/>
    <w:rPr>
      <w:rFonts w:ascii="Segoe UI" w:hAnsi="Segoe UI"/>
      <w:sz w:val="18"/>
    </w:rPr>
  </w:style>
  <w:style w:styleId="Style_15_ch" w:type="character">
    <w:name w:val="Balloon Text"/>
    <w:basedOn w:val="Style_5_ch"/>
    <w:link w:val="Style_15"/>
    <w:rPr>
      <w:rFonts w:ascii="Segoe UI" w:hAnsi="Segoe UI"/>
      <w:sz w:val="18"/>
    </w:rPr>
  </w:style>
  <w:style w:styleId="Style_16" w:type="paragraph">
    <w:name w:val="header"/>
    <w:basedOn w:val="Style_5"/>
    <w:link w:val="Style_16_ch"/>
    <w:pPr>
      <w:tabs>
        <w:tab w:leader="none" w:pos="4677" w:val="center"/>
        <w:tab w:leader="none" w:pos="9355" w:val="right"/>
      </w:tabs>
      <w:ind/>
    </w:pPr>
  </w:style>
  <w:style w:styleId="Style_16_ch" w:type="character">
    <w:name w:val="header"/>
    <w:basedOn w:val="Style_5_ch"/>
    <w:link w:val="Style_16"/>
  </w:style>
  <w:style w:styleId="Style_17" w:type="paragraph">
    <w:name w:val="toc 3"/>
    <w:next w:val="Style_5"/>
    <w:link w:val="Style_17_ch"/>
    <w:uiPriority w:val="39"/>
    <w:pPr>
      <w:ind w:firstLine="0"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heading 5"/>
    <w:next w:val="Style_5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9_ch" w:type="character">
    <w:name w:val="heading 5"/>
    <w:link w:val="Style_19"/>
    <w:rPr>
      <w:rFonts w:ascii="XO Thames" w:hAnsi="XO Thames"/>
      <w:b w:val="1"/>
    </w:rPr>
  </w:style>
  <w:style w:styleId="Style_1" w:type="paragraph">
    <w:name w:val="foot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5_ch"/>
    <w:link w:val="Style_1"/>
  </w:style>
  <w:style w:styleId="Style_20" w:type="paragraph">
    <w:name w:val="heading 1"/>
    <w:basedOn w:val="Style_5"/>
    <w:link w:val="Style_20_ch"/>
    <w:uiPriority w:val="9"/>
    <w:qFormat/>
    <w:pPr>
      <w:ind w:firstLine="0" w:left="2369"/>
      <w:jc w:val="center"/>
      <w:outlineLvl w:val="0"/>
    </w:pPr>
    <w:rPr>
      <w:b w:val="1"/>
      <w:sz w:val="20"/>
    </w:rPr>
  </w:style>
  <w:style w:styleId="Style_20_ch" w:type="character">
    <w:name w:val="heading 1"/>
    <w:basedOn w:val="Style_5_ch"/>
    <w:link w:val="Style_20"/>
    <w:rPr>
      <w:b w:val="1"/>
      <w:sz w:val="20"/>
    </w:rPr>
  </w:style>
  <w:style w:styleId="Style_21" w:type="paragraph">
    <w:name w:val="Table Paragraph"/>
    <w:basedOn w:val="Style_5"/>
    <w:link w:val="Style_21_ch"/>
  </w:style>
  <w:style w:styleId="Style_21_ch" w:type="character">
    <w:name w:val="Table Paragraph"/>
    <w:basedOn w:val="Style_5_ch"/>
    <w:link w:val="Style_21"/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24" w:type="paragraph">
    <w:name w:val="toc 1"/>
    <w:next w:val="Style_5"/>
    <w:link w:val="Style_24_ch"/>
    <w:uiPriority w:val="39"/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ind/>
      <w:jc w:val="both"/>
    </w:pPr>
    <w:rPr>
      <w:rFonts w:ascii="XO Thames" w:hAnsi="XO Thames"/>
      <w:sz w:val="20"/>
    </w:rPr>
  </w:style>
  <w:style w:styleId="Style_25_ch" w:type="character">
    <w:name w:val="Header and Footer"/>
    <w:link w:val="Style_25"/>
    <w:rPr>
      <w:rFonts w:ascii="XO Thames" w:hAnsi="XO Thames"/>
      <w:sz w:val="20"/>
    </w:rPr>
  </w:style>
  <w:style w:styleId="Style_26" w:type="paragraph">
    <w:name w:val="toc 9"/>
    <w:next w:val="Style_5"/>
    <w:link w:val="Style_26_ch"/>
    <w:uiPriority w:val="39"/>
    <w:pPr>
      <w:ind w:firstLine="0" w:left="1600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Неразрешенное упоминание1"/>
    <w:basedOn w:val="Style_8"/>
    <w:link w:val="Style_27_ch"/>
    <w:rPr>
      <w:color w:val="605E5C"/>
      <w:shd w:fill="E1DFDD" w:val="clear"/>
    </w:rPr>
  </w:style>
  <w:style w:styleId="Style_27_ch" w:type="character">
    <w:name w:val="Неразрешенное упоминание1"/>
    <w:basedOn w:val="Style_8_ch"/>
    <w:link w:val="Style_27"/>
    <w:rPr>
      <w:color w:val="605E5C"/>
      <w:shd w:fill="E1DFDD" w:val="clear"/>
    </w:rPr>
  </w:style>
  <w:style w:styleId="Style_28" w:type="paragraph">
    <w:name w:val="toc 8"/>
    <w:next w:val="Style_5"/>
    <w:link w:val="Style_28_ch"/>
    <w:uiPriority w:val="39"/>
    <w:pPr>
      <w:ind w:firstLine="0" w:left="1400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4" w:type="paragraph">
    <w:name w:val="List Paragraph"/>
    <w:basedOn w:val="Style_5"/>
    <w:link w:val="Style_4_ch"/>
    <w:pPr>
      <w:ind w:firstLine="707" w:left="121"/>
      <w:jc w:val="both"/>
    </w:pPr>
  </w:style>
  <w:style w:styleId="Style_4_ch" w:type="character">
    <w:name w:val="List Paragraph"/>
    <w:basedOn w:val="Style_5_ch"/>
    <w:link w:val="Style_4"/>
  </w:style>
  <w:style w:styleId="Style_29" w:type="paragraph">
    <w:name w:val="toc 5"/>
    <w:next w:val="Style_5"/>
    <w:link w:val="Style_29_ch"/>
    <w:uiPriority w:val="39"/>
    <w:pPr>
      <w:ind w:firstLine="0" w:left="800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5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basedOn w:val="Style_5"/>
    <w:link w:val="Style_31_ch"/>
    <w:uiPriority w:val="10"/>
    <w:qFormat/>
    <w:pPr>
      <w:spacing w:before="10"/>
      <w:ind w:firstLine="0" w:left="60"/>
    </w:pPr>
    <w:rPr>
      <w:sz w:val="24"/>
    </w:rPr>
  </w:style>
  <w:style w:styleId="Style_31_ch" w:type="character">
    <w:name w:val="Title"/>
    <w:basedOn w:val="Style_5_ch"/>
    <w:link w:val="Style_31"/>
    <w:rPr>
      <w:sz w:val="24"/>
    </w:rPr>
  </w:style>
  <w:style w:styleId="Style_32" w:type="paragraph">
    <w:name w:val="heading 4"/>
    <w:next w:val="Style_5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" w:type="paragraph">
    <w:name w:val="heading 2"/>
    <w:basedOn w:val="Style_5"/>
    <w:link w:val="Style_3_ch"/>
    <w:uiPriority w:val="9"/>
    <w:qFormat/>
    <w:pPr>
      <w:spacing w:line="228" w:lineRule="exact"/>
      <w:ind w:hanging="354" w:left="1030"/>
      <w:outlineLvl w:val="1"/>
    </w:pPr>
    <w:rPr>
      <w:b w:val="1"/>
      <w:sz w:val="20"/>
    </w:rPr>
  </w:style>
  <w:style w:styleId="Style_3_ch" w:type="character">
    <w:name w:val="heading 2"/>
    <w:basedOn w:val="Style_5_ch"/>
    <w:link w:val="Style_3"/>
    <w:rPr>
      <w:b w:val="1"/>
      <w:sz w:val="20"/>
    </w:rPr>
  </w:style>
  <w:style w:styleId="Style_33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2026-08-26T14:49:54Z</dcterms:modified>
</cp:coreProperties>
</file>